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41417310" w:rsidR="00841BCD" w:rsidRPr="00EF698B" w:rsidRDefault="00841BCD" w:rsidP="354C069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354C0699">
        <w:rPr>
          <w:rFonts w:ascii="Arial" w:eastAsia="SimSun" w:hAnsi="Arial" w:cs="Times New Roman"/>
          <w:b/>
          <w:bCs/>
          <w:sz w:val="24"/>
          <w:szCs w:val="24"/>
        </w:rPr>
        <w:t>3GPP T</w:t>
      </w:r>
      <w:bookmarkStart w:id="2" w:name="_Ref452454252"/>
      <w:bookmarkEnd w:id="2"/>
      <w:r w:rsidRPr="354C0699">
        <w:rPr>
          <w:rFonts w:ascii="Arial" w:eastAsia="SimSun" w:hAnsi="Arial" w:cs="Times New Roman"/>
          <w:b/>
          <w:bCs/>
          <w:sz w:val="24"/>
          <w:szCs w:val="24"/>
        </w:rPr>
        <w:t xml:space="preserve">SG-RAN </w:t>
      </w:r>
      <w:r w:rsidR="00ED7600" w:rsidRPr="354C0699">
        <w:rPr>
          <w:rFonts w:ascii="Arial" w:eastAsia="SimSun" w:hAnsi="Arial" w:cs="Times New Roman"/>
          <w:b/>
          <w:bCs/>
          <w:sz w:val="24"/>
          <w:szCs w:val="24"/>
        </w:rPr>
        <w:t>WG4 Meeting #</w:t>
      </w:r>
      <w:r w:rsidR="001868EE" w:rsidRPr="354C0699">
        <w:rPr>
          <w:rFonts w:ascii="Arial" w:eastAsia="SimSun" w:hAnsi="Arial" w:cs="Times New Roman"/>
          <w:b/>
          <w:bCs/>
          <w:sz w:val="24"/>
          <w:szCs w:val="24"/>
        </w:rPr>
        <w:t>10</w:t>
      </w:r>
      <w:r w:rsidR="00424609" w:rsidRPr="354C0699">
        <w:rPr>
          <w:rFonts w:ascii="Arial" w:eastAsia="SimSun" w:hAnsi="Arial" w:cs="Times New Roman"/>
          <w:b/>
          <w:bCs/>
          <w:sz w:val="24"/>
          <w:szCs w:val="24"/>
        </w:rPr>
        <w:t>6</w:t>
      </w:r>
      <w:r w:rsidR="002F07F7" w:rsidRPr="354C0699">
        <w:rPr>
          <w:rFonts w:ascii="Arial" w:eastAsia="SimSun" w:hAnsi="Arial" w:cs="Times New Roman"/>
          <w:b/>
          <w:bCs/>
          <w:sz w:val="24"/>
          <w:szCs w:val="24"/>
        </w:rPr>
        <w:t>bis-e</w:t>
      </w:r>
      <w:r>
        <w:tab/>
      </w:r>
      <w:r w:rsidR="00E969AA" w:rsidRPr="00E969AA">
        <w:rPr>
          <w:rFonts w:ascii="Arial" w:hAnsi="Arial" w:cs="Arial"/>
          <w:b/>
          <w:bCs/>
          <w:sz w:val="24"/>
          <w:szCs w:val="24"/>
        </w:rPr>
        <w:t>R4-2305848</w:t>
      </w:r>
    </w:p>
    <w:p w14:paraId="457FCC4F" w14:textId="6F2579BD" w:rsidR="00841BCD" w:rsidRPr="00EF698B" w:rsidRDefault="00766F3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Online</w:t>
      </w:r>
      <w:r w:rsidR="005C23A4" w:rsidRPr="00EF698B">
        <w:rPr>
          <w:rFonts w:ascii="Arial" w:eastAsia="SimSun" w:hAnsi="Arial" w:cs="Times New Roman"/>
          <w:b/>
          <w:sz w:val="24"/>
          <w:szCs w:val="20"/>
        </w:rPr>
        <w:t xml:space="preserve">, </w:t>
      </w:r>
      <w:r w:rsidR="002F07F7">
        <w:rPr>
          <w:rFonts w:ascii="Arial" w:eastAsia="SimSun" w:hAnsi="Arial" w:cs="Times New Roman"/>
          <w:b/>
          <w:sz w:val="24"/>
          <w:szCs w:val="20"/>
        </w:rPr>
        <w:t>April</w:t>
      </w:r>
      <w:r w:rsidR="00A04992" w:rsidRPr="00EF698B">
        <w:rPr>
          <w:rFonts w:ascii="Arial" w:eastAsia="SimSun" w:hAnsi="Arial" w:cs="Times New Roman"/>
          <w:b/>
          <w:sz w:val="24"/>
          <w:szCs w:val="20"/>
        </w:rPr>
        <w:t xml:space="preserve"> </w:t>
      </w:r>
      <w:r w:rsidR="002F07F7">
        <w:rPr>
          <w:rFonts w:ascii="Arial" w:eastAsia="SimSun" w:hAnsi="Arial" w:cs="Times New Roman"/>
          <w:b/>
          <w:sz w:val="24"/>
          <w:szCs w:val="20"/>
        </w:rPr>
        <w:t>17 - 2</w:t>
      </w:r>
      <w:r w:rsidR="006B14DF">
        <w:rPr>
          <w:rFonts w:ascii="Arial" w:eastAsia="SimSun" w:hAnsi="Arial" w:cs="Times New Roman"/>
          <w:b/>
          <w:sz w:val="24"/>
          <w:szCs w:val="20"/>
        </w:rPr>
        <w:t>6</w:t>
      </w:r>
      <w:r w:rsidR="00A04992" w:rsidRPr="00EF698B">
        <w:rPr>
          <w:rFonts w:ascii="Arial" w:eastAsia="SimSun" w:hAnsi="Arial" w:cs="Times New Roman"/>
          <w:b/>
          <w:sz w:val="24"/>
          <w:szCs w:val="20"/>
        </w:rPr>
        <w:t>, 202</w:t>
      </w:r>
      <w:r w:rsidR="00424609">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1D967739" w:rsidR="00841BCD" w:rsidRPr="00EF698B" w:rsidRDefault="00841BCD" w:rsidP="58E7A656">
      <w:pPr>
        <w:ind w:left="1985" w:hanging="1985"/>
        <w:rPr>
          <w:rFonts w:ascii="Arial" w:eastAsia="Calibri" w:hAnsi="Arial" w:cs="Arial"/>
          <w:b/>
          <w:bCs/>
          <w:sz w:val="24"/>
          <w:szCs w:val="24"/>
        </w:rPr>
      </w:pPr>
      <w:r w:rsidRPr="58E7A656">
        <w:rPr>
          <w:rFonts w:ascii="Arial" w:eastAsia="Calibri" w:hAnsi="Arial" w:cs="Arial"/>
          <w:b/>
          <w:bCs/>
          <w:sz w:val="24"/>
          <w:szCs w:val="24"/>
        </w:rPr>
        <w:t>Title:</w:t>
      </w:r>
      <w:r>
        <w:tab/>
      </w:r>
      <w:r w:rsidR="00512DBA">
        <w:rPr>
          <w:rFonts w:ascii="Arial" w:eastAsia="Calibri" w:hAnsi="Arial" w:cs="Arial"/>
          <w:b/>
          <w:bCs/>
          <w:sz w:val="24"/>
          <w:szCs w:val="24"/>
        </w:rPr>
        <w:t>General R</w:t>
      </w:r>
      <w:r w:rsidR="003306F3" w:rsidRPr="58E7A656">
        <w:rPr>
          <w:rFonts w:ascii="Arial" w:eastAsia="Calibri" w:hAnsi="Arial" w:cs="Arial"/>
          <w:b/>
          <w:bCs/>
          <w:sz w:val="24"/>
          <w:szCs w:val="24"/>
        </w:rPr>
        <w:t xml:space="preserve">RM </w:t>
      </w:r>
      <w:r w:rsidR="00424609" w:rsidRPr="58E7A656">
        <w:rPr>
          <w:rFonts w:ascii="Arial" w:eastAsia="Calibri" w:hAnsi="Arial" w:cs="Arial"/>
          <w:b/>
          <w:bCs/>
          <w:sz w:val="24"/>
          <w:szCs w:val="24"/>
        </w:rPr>
        <w:t>core requirements for</w:t>
      </w:r>
      <w:r w:rsidR="00512DBA">
        <w:rPr>
          <w:rFonts w:ascii="Arial" w:eastAsia="Calibri" w:hAnsi="Arial" w:cs="Arial"/>
          <w:b/>
          <w:bCs/>
          <w:sz w:val="24"/>
          <w:szCs w:val="24"/>
        </w:rPr>
        <w:t xml:space="preserve"> Rel-18 </w:t>
      </w:r>
      <w:r w:rsidR="002F07F7">
        <w:rPr>
          <w:rFonts w:ascii="Arial" w:eastAsia="Calibri" w:hAnsi="Arial" w:cs="Arial"/>
          <w:b/>
          <w:bCs/>
          <w:sz w:val="24"/>
          <w:szCs w:val="24"/>
        </w:rPr>
        <w:t>Positioning</w:t>
      </w:r>
    </w:p>
    <w:p w14:paraId="641E8BEA" w14:textId="3576354C" w:rsidR="00841BCD" w:rsidRPr="00EF698B" w:rsidRDefault="00841BCD" w:rsidP="00841BCD">
      <w:pPr>
        <w:tabs>
          <w:tab w:val="left" w:pos="1985"/>
        </w:tabs>
        <w:spacing w:after="120" w:line="240" w:lineRule="auto"/>
        <w:rPr>
          <w:rFonts w:ascii="Arial" w:eastAsia="MS Mincho" w:hAnsi="Arial" w:cs="Arial"/>
          <w:b/>
          <w:bCs/>
          <w:sz w:val="24"/>
          <w:szCs w:val="24"/>
        </w:rPr>
      </w:pPr>
      <w:r w:rsidRPr="3D0CC766">
        <w:rPr>
          <w:rFonts w:ascii="Arial" w:eastAsia="MS Mincho" w:hAnsi="Arial" w:cs="Arial"/>
          <w:b/>
          <w:bCs/>
          <w:sz w:val="24"/>
          <w:szCs w:val="24"/>
        </w:rPr>
        <w:t>Agenda item:</w:t>
      </w:r>
      <w:r>
        <w:tab/>
      </w:r>
      <w:r w:rsidR="00FD56D3" w:rsidRPr="3D0CC766">
        <w:rPr>
          <w:rFonts w:ascii="Arial" w:eastAsia="MS Mincho" w:hAnsi="Arial" w:cs="Arial"/>
          <w:b/>
          <w:bCs/>
          <w:sz w:val="24"/>
          <w:szCs w:val="24"/>
        </w:rPr>
        <w:t>5</w:t>
      </w:r>
      <w:r w:rsidR="00EE1EEE" w:rsidRPr="3D0CC766">
        <w:rPr>
          <w:rFonts w:ascii="Arial" w:eastAsia="MS Mincho" w:hAnsi="Arial" w:cs="Arial"/>
          <w:b/>
          <w:bCs/>
          <w:sz w:val="24"/>
          <w:szCs w:val="24"/>
        </w:rPr>
        <w:t>.</w:t>
      </w:r>
      <w:r w:rsidR="7BF96A91" w:rsidRPr="3D0CC766">
        <w:rPr>
          <w:rFonts w:ascii="Arial" w:eastAsia="MS Mincho" w:hAnsi="Arial" w:cs="Arial"/>
          <w:b/>
          <w:bCs/>
          <w:sz w:val="24"/>
          <w:szCs w:val="24"/>
        </w:rPr>
        <w:t>23</w:t>
      </w:r>
      <w:r w:rsidR="00EE1EEE" w:rsidRPr="3D0CC766">
        <w:rPr>
          <w:rFonts w:ascii="Arial" w:eastAsia="MS Mincho" w:hAnsi="Arial" w:cs="Arial"/>
          <w:b/>
          <w:bCs/>
          <w:sz w:val="24"/>
          <w:szCs w:val="24"/>
        </w:rPr>
        <w:t>.</w:t>
      </w:r>
      <w:r w:rsidR="00FD56D3" w:rsidRPr="3D0CC766">
        <w:rPr>
          <w:rFonts w:ascii="Arial" w:eastAsia="MS Mincho" w:hAnsi="Arial" w:cs="Arial"/>
          <w:b/>
          <w:bCs/>
          <w:sz w:val="24"/>
          <w:szCs w:val="24"/>
        </w:rPr>
        <w:t>3.</w:t>
      </w:r>
      <w:r w:rsidR="00512DBA">
        <w:rPr>
          <w:rFonts w:ascii="Arial" w:eastAsia="MS Mincho" w:hAnsi="Arial" w:cs="Arial"/>
          <w:b/>
          <w:bCs/>
          <w:sz w:val="24"/>
          <w:szCs w:val="24"/>
        </w:rPr>
        <w:t>1</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pPr>
        <w:pStyle w:val="RAN4H1"/>
        <w:rPr>
          <w:lang w:val="en-US"/>
        </w:rPr>
      </w:pPr>
      <w:r w:rsidRPr="00EF698B">
        <w:rPr>
          <w:lang w:val="en-US"/>
        </w:rPr>
        <w:t>Intro</w:t>
      </w:r>
      <w:r w:rsidRPr="00EF698B">
        <w:rPr>
          <w:rStyle w:val="RAN4H1Char"/>
          <w:lang w:val="en-US"/>
        </w:rPr>
        <w:t>ductio</w:t>
      </w:r>
      <w:r w:rsidRPr="00EF698B">
        <w:rPr>
          <w:lang w:val="en-US"/>
        </w:rPr>
        <w:t>n</w:t>
      </w:r>
    </w:p>
    <w:p w14:paraId="4F9B666B" w14:textId="77777777" w:rsidR="00512DBA" w:rsidRDefault="00512DBA" w:rsidP="00512DBA">
      <w:r>
        <w:t>The revised Rel-18 WID [1] for NR positioning contains several enhancements:</w:t>
      </w:r>
    </w:p>
    <w:p w14:paraId="17B4E71F" w14:textId="77777777" w:rsidR="00512DBA" w:rsidRDefault="00512DBA" w:rsidP="00512DBA">
      <w:pPr>
        <w:pStyle w:val="ListParagraph"/>
        <w:numPr>
          <w:ilvl w:val="0"/>
          <w:numId w:val="17"/>
        </w:numPr>
      </w:pPr>
      <w:r>
        <w:rPr>
          <w:lang w:eastAsia="ko-KR"/>
        </w:rPr>
        <w:t xml:space="preserve">Support of </w:t>
      </w:r>
      <w:proofErr w:type="spellStart"/>
      <w:r w:rsidRPr="00077148">
        <w:rPr>
          <w:lang w:eastAsia="ko-KR"/>
        </w:rPr>
        <w:t>sidelink</w:t>
      </w:r>
      <w:proofErr w:type="spellEnd"/>
      <w:r w:rsidRPr="00077148">
        <w:rPr>
          <w:lang w:eastAsia="ko-KR"/>
        </w:rPr>
        <w:t xml:space="preserve"> positioning (including ranging) in NR systems</w:t>
      </w:r>
    </w:p>
    <w:p w14:paraId="12135859" w14:textId="77777777" w:rsidR="00512DBA" w:rsidRPr="00424609" w:rsidRDefault="00512DBA" w:rsidP="00512DBA">
      <w:pPr>
        <w:pStyle w:val="ListParagraph"/>
        <w:numPr>
          <w:ilvl w:val="0"/>
          <w:numId w:val="17"/>
        </w:numPr>
      </w:pPr>
      <w:r>
        <w:rPr>
          <w:rFonts w:eastAsia="MS Mincho"/>
          <w:lang w:eastAsia="ko-KR"/>
        </w:rPr>
        <w:t xml:space="preserve">Support of </w:t>
      </w:r>
      <w:r w:rsidRPr="00077148">
        <w:rPr>
          <w:rFonts w:eastAsia="MS Mincho"/>
          <w:lang w:eastAsia="ko-KR"/>
        </w:rPr>
        <w:t>UE-based and LMF-based integrity of RAT-dependent positioning methods</w:t>
      </w:r>
    </w:p>
    <w:p w14:paraId="0B30F7C5" w14:textId="77777777" w:rsidR="00512DBA" w:rsidRPr="00424609" w:rsidRDefault="00512DBA" w:rsidP="00512DBA">
      <w:pPr>
        <w:pStyle w:val="ListParagraph"/>
        <w:numPr>
          <w:ilvl w:val="0"/>
          <w:numId w:val="17"/>
        </w:numPr>
      </w:pPr>
      <w:r>
        <w:rPr>
          <w:rFonts w:eastAsia="MS Mincho"/>
          <w:lang w:eastAsia="ko-KR"/>
        </w:rPr>
        <w:t xml:space="preserve">Support of </w:t>
      </w:r>
      <w:r w:rsidRPr="00077148">
        <w:rPr>
          <w:rFonts w:eastAsia="MS Mincho"/>
          <w:lang w:eastAsia="ko-KR"/>
        </w:rPr>
        <w:t>LPHAP use-case</w:t>
      </w:r>
      <w:r>
        <w:rPr>
          <w:rFonts w:eastAsia="MS Mincho"/>
          <w:lang w:eastAsia="ko-KR"/>
        </w:rPr>
        <w:t xml:space="preserve"> 6 [</w:t>
      </w:r>
      <w:r w:rsidRPr="00077148">
        <w:rPr>
          <w:rFonts w:eastAsia="MS Mincho"/>
          <w:lang w:eastAsia="ko-KR"/>
        </w:rPr>
        <w:t>TS 22.104</w:t>
      </w:r>
      <w:r>
        <w:rPr>
          <w:rFonts w:eastAsia="MS Mincho"/>
          <w:lang w:eastAsia="ko-KR"/>
        </w:rPr>
        <w:t>]</w:t>
      </w:r>
    </w:p>
    <w:p w14:paraId="709E0533" w14:textId="77777777" w:rsidR="00512DBA" w:rsidRPr="00424609" w:rsidRDefault="00512DBA" w:rsidP="00512DBA">
      <w:pPr>
        <w:pStyle w:val="ListParagraph"/>
        <w:numPr>
          <w:ilvl w:val="0"/>
          <w:numId w:val="17"/>
        </w:numPr>
      </w:pPr>
      <w:r>
        <w:t>S</w:t>
      </w:r>
      <w:r w:rsidRPr="00424609">
        <w:t>upport of positioning for UEs with Reduced Capabilities</w:t>
      </w:r>
    </w:p>
    <w:p w14:paraId="793A5E0D" w14:textId="77777777" w:rsidR="00512DBA" w:rsidRPr="00424609" w:rsidRDefault="00512DBA" w:rsidP="00512DBA">
      <w:pPr>
        <w:pStyle w:val="ListParagraph"/>
        <w:numPr>
          <w:ilvl w:val="0"/>
          <w:numId w:val="17"/>
        </w:numPr>
      </w:pPr>
      <w:r w:rsidRPr="00A75785">
        <w:rPr>
          <w:rFonts w:eastAsia="MS Mincho"/>
          <w:lang w:eastAsia="ko-KR"/>
        </w:rPr>
        <w:t>S</w:t>
      </w:r>
      <w:r>
        <w:rPr>
          <w:rFonts w:eastAsia="MS Mincho"/>
          <w:lang w:eastAsia="ko-KR"/>
        </w:rPr>
        <w:t>upport of</w:t>
      </w:r>
      <w:r w:rsidRPr="00A75785">
        <w:rPr>
          <w:rFonts w:eastAsia="MS Mincho"/>
          <w:lang w:eastAsia="ko-KR"/>
        </w:rPr>
        <w:t xml:space="preserve"> bandwidth aggregation for positioning measurements </w:t>
      </w:r>
      <w:r>
        <w:rPr>
          <w:rFonts w:eastAsia="MS Mincho"/>
          <w:lang w:eastAsia="ko-KR"/>
        </w:rPr>
        <w:t>across up to three intra-band contiguous carriers</w:t>
      </w:r>
    </w:p>
    <w:p w14:paraId="4F37018C" w14:textId="77777777" w:rsidR="00512DBA" w:rsidRDefault="00512DBA" w:rsidP="00512DBA">
      <w:pPr>
        <w:pStyle w:val="ListParagraph"/>
        <w:numPr>
          <w:ilvl w:val="0"/>
          <w:numId w:val="17"/>
        </w:numPr>
      </w:pPr>
      <w:r w:rsidRPr="4C50AF75">
        <w:rPr>
          <w:rFonts w:eastAsia="MS Mincho"/>
          <w:lang w:eastAsia="ko-KR"/>
        </w:rPr>
        <w:t>S</w:t>
      </w:r>
      <w:r>
        <w:rPr>
          <w:rFonts w:eastAsia="MS Mincho"/>
          <w:lang w:eastAsia="ko-KR"/>
        </w:rPr>
        <w:t xml:space="preserve">upport of </w:t>
      </w:r>
      <w:r w:rsidRPr="4C50AF75">
        <w:rPr>
          <w:rFonts w:eastAsia="MS Mincho"/>
          <w:lang w:eastAsia="ko-KR"/>
        </w:rPr>
        <w:t>NR DL and UL carrier phase positioning for UE-based, UE-assisted, and NG-RAN node assisted positioning</w:t>
      </w:r>
    </w:p>
    <w:p w14:paraId="49BF6BE7" w14:textId="0A409D46" w:rsidR="00512DBA" w:rsidRDefault="00512DBA" w:rsidP="00FE63BF">
      <w:r>
        <w:t xml:space="preserve">For all enhancements except </w:t>
      </w:r>
      <w:r w:rsidR="0004739A">
        <w:t xml:space="preserve">the one on integrity of RAT-dependent positioning methods, RRM core requirements will </w:t>
      </w:r>
      <w:r w:rsidR="00E969AA">
        <w:t xml:space="preserve">need to </w:t>
      </w:r>
      <w:r w:rsidR="0004739A">
        <w:t xml:space="preserve">be defined. </w:t>
      </w:r>
      <w:r>
        <w:t xml:space="preserve"> </w:t>
      </w:r>
    </w:p>
    <w:p w14:paraId="7C8738DC" w14:textId="395B49A2" w:rsidR="00FD56D3" w:rsidRDefault="00FD56D3" w:rsidP="00496DF7">
      <w:r>
        <w:t>This contribution</w:t>
      </w:r>
      <w:r w:rsidR="008316AB">
        <w:t xml:space="preserve"> </w:t>
      </w:r>
      <w:r w:rsidR="0004739A">
        <w:t xml:space="preserve">discusses how to document this work </w:t>
      </w:r>
      <w:r w:rsidR="00E969AA">
        <w:t xml:space="preserve">and carry out discussions </w:t>
      </w:r>
      <w:r w:rsidR="0004739A">
        <w:t>in RAN4.</w:t>
      </w:r>
    </w:p>
    <w:p w14:paraId="5E6E091D" w14:textId="77777777" w:rsidR="003B659E" w:rsidRPr="00EF698B" w:rsidRDefault="003B659E">
      <w:pPr>
        <w:pStyle w:val="RAN4H1"/>
        <w:rPr>
          <w:lang w:val="en-US"/>
        </w:rPr>
      </w:pPr>
      <w:r w:rsidRPr="00EF698B">
        <w:rPr>
          <w:lang w:val="en-US"/>
        </w:rPr>
        <w:t>Discussion</w:t>
      </w:r>
    </w:p>
    <w:p w14:paraId="20805778" w14:textId="53520A66" w:rsidR="000E12BE" w:rsidRDefault="00512DBA" w:rsidP="005C23A4">
      <w:r w:rsidRPr="00512DBA">
        <w:t xml:space="preserve">This section discusses how to </w:t>
      </w:r>
      <w:r w:rsidR="0004739A" w:rsidRPr="0004739A">
        <w:t>document</w:t>
      </w:r>
      <w:r w:rsidR="0004739A">
        <w:t xml:space="preserve"> the work on RRM aspects for the individual enhancements of Rel-18 positioning</w:t>
      </w:r>
      <w:r w:rsidR="00E969AA">
        <w:t xml:space="preserve"> and how to carry out related discussions in online / F2F meetings</w:t>
      </w:r>
      <w:r w:rsidR="0004739A">
        <w:t>.</w:t>
      </w:r>
    </w:p>
    <w:p w14:paraId="3B0F19A7" w14:textId="0C6C0431" w:rsidR="00512DBA" w:rsidRDefault="00512DBA" w:rsidP="00512DBA">
      <w:pPr>
        <w:pStyle w:val="RAN4H2"/>
        <w:ind w:left="709" w:hanging="709"/>
        <w:rPr>
          <w:rStyle w:val="normaltextrun"/>
        </w:rPr>
      </w:pPr>
      <w:r>
        <w:rPr>
          <w:rStyle w:val="normaltextrun"/>
        </w:rPr>
        <w:t>RRM</w:t>
      </w:r>
      <w:r>
        <w:rPr>
          <w:rStyle w:val="normaltextrun"/>
        </w:rPr>
        <w:t xml:space="preserve"> </w:t>
      </w:r>
      <w:r w:rsidR="00EC7638">
        <w:rPr>
          <w:rStyle w:val="normaltextrun"/>
        </w:rPr>
        <w:t>core requirements</w:t>
      </w:r>
      <w:r>
        <w:rPr>
          <w:rStyle w:val="normaltextrun"/>
        </w:rPr>
        <w:t xml:space="preserve"> for </w:t>
      </w:r>
      <w:r w:rsidR="0004739A">
        <w:rPr>
          <w:rStyle w:val="normaltextrun"/>
        </w:rPr>
        <w:t xml:space="preserve">Rel-18 </w:t>
      </w:r>
      <w:r>
        <w:rPr>
          <w:rStyle w:val="normaltextrun"/>
        </w:rPr>
        <w:t>positioning</w:t>
      </w:r>
    </w:p>
    <w:p w14:paraId="0A5364E0" w14:textId="69010695" w:rsidR="00EC7638" w:rsidRDefault="0004739A" w:rsidP="00512DBA">
      <w:r>
        <w:t xml:space="preserve">The work on Expanded and Improved NR positioning is progressing in RAN1 and RAN2. Yet discussion on RRM core requirements in RAN4 </w:t>
      </w:r>
      <w:proofErr w:type="gramStart"/>
      <w:r>
        <w:t>has to</w:t>
      </w:r>
      <w:proofErr w:type="gramEnd"/>
      <w:r>
        <w:t xml:space="preserve"> await further agreements on measurement types</w:t>
      </w:r>
      <w:r w:rsidR="00E969AA">
        <w:t xml:space="preserve">, PHY layer design, UE capabilities, </w:t>
      </w:r>
      <w:proofErr w:type="spellStart"/>
      <w:r w:rsidR="00E969AA">
        <w:t>signalling</w:t>
      </w:r>
      <w:proofErr w:type="spellEnd"/>
      <w:r w:rsidR="00E969AA">
        <w:t xml:space="preserve"> and other aspect</w:t>
      </w:r>
      <w:r>
        <w:t xml:space="preserve">s in these groups. In our view, it is beneficial to collect agreed working assumptions for RRM core requirements per each enhancement, as listed above and document this </w:t>
      </w:r>
      <w:r w:rsidR="00E969AA">
        <w:t>S</w:t>
      </w:r>
      <w:r>
        <w:t xml:space="preserve">tage2 </w:t>
      </w:r>
      <w:r w:rsidR="00E969AA">
        <w:t xml:space="preserve">similar </w:t>
      </w:r>
      <w:r w:rsidR="00EC7638">
        <w:t xml:space="preserve">type of work. </w:t>
      </w:r>
    </w:p>
    <w:p w14:paraId="59ECB0BD" w14:textId="7766FB8E" w:rsidR="00EC7638" w:rsidRDefault="00EC7638" w:rsidP="00512DBA">
      <w:r>
        <w:t>Different options exist</w:t>
      </w:r>
      <w:r w:rsidR="00E969AA">
        <w:t xml:space="preserve"> here</w:t>
      </w:r>
      <w:r>
        <w:t>:</w:t>
      </w:r>
    </w:p>
    <w:p w14:paraId="46E1B3F3" w14:textId="67F2509F" w:rsidR="00EC7638" w:rsidRDefault="00EC7638" w:rsidP="00EC7638">
      <w:pPr>
        <w:pStyle w:val="ListParagraph"/>
        <w:numPr>
          <w:ilvl w:val="0"/>
          <w:numId w:val="18"/>
        </w:numPr>
        <w:ind w:left="567" w:hanging="283"/>
      </w:pPr>
      <w:r>
        <w:t xml:space="preserve">Option </w:t>
      </w:r>
      <w:r>
        <w:t>1</w:t>
      </w:r>
      <w:r>
        <w:t xml:space="preserve">: Include </w:t>
      </w:r>
      <w:r>
        <w:t xml:space="preserve">agreed working assumptions for all enhancements in </w:t>
      </w:r>
      <w:r>
        <w:t xml:space="preserve">new Annex of TS 38.133 </w:t>
      </w:r>
    </w:p>
    <w:p w14:paraId="5BC14BB7" w14:textId="39E473CC" w:rsidR="00EC7638" w:rsidRDefault="00EC7638" w:rsidP="00EC7638">
      <w:pPr>
        <w:pStyle w:val="ListParagraph"/>
        <w:numPr>
          <w:ilvl w:val="0"/>
          <w:numId w:val="18"/>
        </w:numPr>
        <w:ind w:left="567" w:hanging="283"/>
      </w:pPr>
      <w:r>
        <w:t xml:space="preserve">Option </w:t>
      </w:r>
      <w:r>
        <w:t>2</w:t>
      </w:r>
      <w:r>
        <w:t>: Include agreed working assumptions for all enhancements in new Anne</w:t>
      </w:r>
      <w:r>
        <w:t xml:space="preserve">x of </w:t>
      </w:r>
      <w:r>
        <w:t xml:space="preserve">TR 38.859 </w:t>
      </w:r>
      <w:r w:rsidR="003407F8">
        <w:t xml:space="preserve">[2] </w:t>
      </w:r>
      <w:r>
        <w:t xml:space="preserve">(in a revision of 18.0.0) </w:t>
      </w:r>
    </w:p>
    <w:p w14:paraId="4D57F5E2" w14:textId="1124F384" w:rsidR="00512DBA" w:rsidRDefault="00EC7638" w:rsidP="00512DBA">
      <w:r>
        <w:t>As TR 38.</w:t>
      </w:r>
      <w:r w:rsidR="00E969AA">
        <w:t>8</w:t>
      </w:r>
      <w:r>
        <w:t>59 is the TR on Rel-18 positioning, o</w:t>
      </w:r>
      <w:r w:rsidR="00512DBA">
        <w:t xml:space="preserve">ur preference is to add a further Annex to TR 38.859 to cover agreements related to </w:t>
      </w:r>
      <w:r>
        <w:t>RRM core</w:t>
      </w:r>
      <w:r w:rsidR="00512DBA">
        <w:t xml:space="preserve"> aspects for </w:t>
      </w:r>
      <w:r>
        <w:t xml:space="preserve">all </w:t>
      </w:r>
      <w:r>
        <w:t>enhancement</w:t>
      </w:r>
      <w:r>
        <w:t>s (except integrity</w:t>
      </w:r>
      <w:r w:rsidR="00E969AA" w:rsidRPr="00E969AA">
        <w:t xml:space="preserve"> </w:t>
      </w:r>
      <w:r w:rsidR="00E969AA">
        <w:t>of RAT-dependent positioning methods</w:t>
      </w:r>
      <w:r>
        <w:t>)</w:t>
      </w:r>
      <w:r w:rsidR="00512DBA">
        <w:t>.</w:t>
      </w:r>
    </w:p>
    <w:p w14:paraId="4280AD40" w14:textId="0D922502" w:rsidR="00512DBA" w:rsidRDefault="00512DBA" w:rsidP="00512DBA">
      <w:pPr>
        <w:pStyle w:val="RAN4proposal"/>
      </w:pPr>
      <w:bookmarkStart w:id="3" w:name="_Hlk132069311"/>
      <w:r>
        <w:t xml:space="preserve">RAN4 to add </w:t>
      </w:r>
      <w:r w:rsidR="00EC7638">
        <w:t>agreements related to RRM core aspects for all enhancements (except integrity</w:t>
      </w:r>
      <w:r w:rsidR="00E969AA">
        <w:t xml:space="preserve"> </w:t>
      </w:r>
      <w:r w:rsidR="00E969AA">
        <w:t>of RAT-dependent positioning methods</w:t>
      </w:r>
      <w:r w:rsidR="00EC7638">
        <w:t>)</w:t>
      </w:r>
      <w:r w:rsidR="00E969AA">
        <w:t xml:space="preserve"> </w:t>
      </w:r>
      <w:r>
        <w:t xml:space="preserve">in a new Annex of </w:t>
      </w:r>
      <w:r w:rsidR="00EC7638">
        <w:t>TR 38.859</w:t>
      </w:r>
      <w:r>
        <w:t>. A corresponding revision of the WID may be needed.</w:t>
      </w:r>
    </w:p>
    <w:bookmarkEnd w:id="3"/>
    <w:p w14:paraId="6529F618" w14:textId="77777777" w:rsidR="00336229" w:rsidRDefault="00336229" w:rsidP="00336229"/>
    <w:p w14:paraId="15D2DC06" w14:textId="369339B2" w:rsidR="00336229" w:rsidRDefault="00336229" w:rsidP="00336229">
      <w:pPr>
        <w:pStyle w:val="RAN4H2"/>
        <w:ind w:left="709" w:hanging="709"/>
        <w:rPr>
          <w:rStyle w:val="normaltextrun"/>
        </w:rPr>
      </w:pPr>
      <w:r>
        <w:rPr>
          <w:rStyle w:val="normaltextrun"/>
        </w:rPr>
        <w:lastRenderedPageBreak/>
        <w:t xml:space="preserve">Discussion on </w:t>
      </w:r>
      <w:r>
        <w:rPr>
          <w:rStyle w:val="normaltextrun"/>
        </w:rPr>
        <w:t>RRM core requirements for Rel-18 positioning</w:t>
      </w:r>
    </w:p>
    <w:p w14:paraId="5724D505" w14:textId="564991D5" w:rsidR="003407F8" w:rsidRDefault="00336229" w:rsidP="00336229">
      <w:r>
        <w:t xml:space="preserve">As depicted above, there are 5 different enhancements in this work item to be considered for RRM requirement specification. On the other side, </w:t>
      </w:r>
      <w:r w:rsidR="00E969AA">
        <w:t xml:space="preserve">current </w:t>
      </w:r>
      <w:r>
        <w:t xml:space="preserve">RAN4 workload </w:t>
      </w:r>
      <w:r w:rsidR="00E969AA">
        <w:t xml:space="preserve">in RRM </w:t>
      </w:r>
      <w:r>
        <w:t xml:space="preserve">is high. To progress on all enhancements, we propose to allow sufficient discussion for all enhancements. To this purpose the discussion during the meeting may start with a different agenda item at each meeting. For instance, at the first meeting the discussion starts with the first agenda item, at the second meeting with the second agenda item and so forth, applying a round robin principle. </w:t>
      </w:r>
      <w:r w:rsidR="003407F8">
        <w:t>Clearly, t</w:t>
      </w:r>
      <w:r>
        <w:t xml:space="preserve">he volume of contributions </w:t>
      </w:r>
      <w:proofErr w:type="gramStart"/>
      <w:r w:rsidR="003407F8">
        <w:t>has to</w:t>
      </w:r>
      <w:proofErr w:type="gramEnd"/>
      <w:r w:rsidR="003407F8">
        <w:t xml:space="preserve"> be taken into account </w:t>
      </w:r>
      <w:r w:rsidR="00E969AA">
        <w:t xml:space="preserve">for the discussion time </w:t>
      </w:r>
      <w:r w:rsidR="003407F8">
        <w:t xml:space="preserve">also. </w:t>
      </w:r>
    </w:p>
    <w:p w14:paraId="4A0C12EE" w14:textId="515BF158" w:rsidR="0004739A" w:rsidRPr="0004739A" w:rsidRDefault="00336229" w:rsidP="0004739A">
      <w:pPr>
        <w:pStyle w:val="RAN4proposal"/>
      </w:pPr>
      <w:r>
        <w:t xml:space="preserve">RAN4 to </w:t>
      </w:r>
      <w:r w:rsidR="003407F8">
        <w:t xml:space="preserve">apply a round robin principle for online / F2F discussion for selecting the order of discussion related to RRM agenda items for Rel-18 positioning. </w:t>
      </w:r>
    </w:p>
    <w:p w14:paraId="16CA844C" w14:textId="77777777" w:rsidR="00CD7492" w:rsidRPr="00EF698B" w:rsidRDefault="00CD7492">
      <w:pPr>
        <w:pStyle w:val="RAN4H1"/>
        <w:rPr>
          <w:lang w:val="en-US"/>
        </w:rPr>
      </w:pPr>
      <w:r w:rsidRPr="00EF698B">
        <w:rPr>
          <w:lang w:val="en-US"/>
        </w:rPr>
        <w:t>Conclusion</w:t>
      </w:r>
    </w:p>
    <w:p w14:paraId="4F2B96EB" w14:textId="77777777" w:rsidR="006D1591" w:rsidRDefault="006D1591" w:rsidP="0087701A">
      <w:pPr>
        <w:rPr>
          <w:color w:val="000000" w:themeColor="text1"/>
        </w:rPr>
      </w:pPr>
      <w:r>
        <w:rPr>
          <w:color w:val="000000" w:themeColor="text1"/>
        </w:rPr>
        <w:t xml:space="preserve">This paper has </w:t>
      </w:r>
      <w:r w:rsidR="00E969AA" w:rsidRPr="00E969AA">
        <w:rPr>
          <w:color w:val="000000" w:themeColor="text1"/>
        </w:rPr>
        <w:t>discusse</w:t>
      </w:r>
      <w:r>
        <w:rPr>
          <w:color w:val="000000" w:themeColor="text1"/>
        </w:rPr>
        <w:t>d</w:t>
      </w:r>
      <w:r w:rsidR="00E969AA" w:rsidRPr="00E969AA">
        <w:rPr>
          <w:color w:val="000000" w:themeColor="text1"/>
        </w:rPr>
        <w:t xml:space="preserve"> how to document the work on RRM aspects for the individual enhancements of Rel-18 positioning and how to carry out related discussions in online / F2F meetings.</w:t>
      </w:r>
    </w:p>
    <w:p w14:paraId="3FE68DB6" w14:textId="5CD0BE91" w:rsidR="0087701A" w:rsidRDefault="0020245E" w:rsidP="0087701A">
      <w:pPr>
        <w:rPr>
          <w:lang w:val="en-GB"/>
        </w:rPr>
      </w:pPr>
      <w:r w:rsidRPr="00C01CB8">
        <w:rPr>
          <w:color w:val="000000" w:themeColor="text1"/>
          <w:lang w:val="en-GB"/>
        </w:rPr>
        <w:t>The following proposals are made.</w:t>
      </w:r>
      <w:r w:rsidR="0087701A">
        <w:rPr>
          <w:lang w:val="en-GB"/>
        </w:rPr>
        <w:t xml:space="preserve"> </w:t>
      </w:r>
    </w:p>
    <w:p w14:paraId="3D41C908" w14:textId="71AC65A5" w:rsidR="003407F8" w:rsidRPr="003407F8" w:rsidRDefault="003407F8" w:rsidP="003407F8">
      <w:pPr>
        <w:pStyle w:val="RAN4proposal"/>
        <w:numPr>
          <w:ilvl w:val="0"/>
          <w:numId w:val="19"/>
        </w:numPr>
        <w:ind w:left="0" w:firstLine="0"/>
      </w:pPr>
      <w:r w:rsidRPr="003407F8">
        <w:t>RAN4 to add agreements related to RRM core aspects for all enhancements (except integrity</w:t>
      </w:r>
      <w:r w:rsidR="00E969AA">
        <w:t xml:space="preserve"> </w:t>
      </w:r>
      <w:r w:rsidR="00E969AA">
        <w:t>of RAT-dependent positioning methods</w:t>
      </w:r>
      <w:r w:rsidRPr="003407F8">
        <w:t>)</w:t>
      </w:r>
      <w:r>
        <w:t xml:space="preserve"> </w:t>
      </w:r>
      <w:r w:rsidRPr="003407F8">
        <w:t>in a new Annex of TR 38.859. A corresponding revision of the WID may be needed.</w:t>
      </w:r>
    </w:p>
    <w:p w14:paraId="389F59D6" w14:textId="1E719122" w:rsidR="0087701A" w:rsidRPr="0087701A" w:rsidRDefault="003407F8" w:rsidP="003407F8">
      <w:pPr>
        <w:pStyle w:val="RAN4proposal"/>
      </w:pPr>
      <w:r w:rsidRPr="003407F8">
        <w:t xml:space="preserve">RAN4 to apply a round robin principle for online / F2F discussion for selecting the order of discussion related to RRM agenda items for Rel-18 positioning.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19184B79" w14:textId="77777777" w:rsidR="00F33C63" w:rsidRDefault="00F33C63">
      <w:pPr>
        <w:pStyle w:val="ListParagraph"/>
        <w:numPr>
          <w:ilvl w:val="0"/>
          <w:numId w:val="5"/>
        </w:numPr>
        <w:ind w:right="-23"/>
        <w:contextualSpacing w:val="0"/>
      </w:pPr>
      <w:bookmarkStart w:id="4" w:name="_Ref114500673"/>
      <w:bookmarkEnd w:id="4"/>
      <w:r w:rsidRPr="00056969">
        <w:t>RP-230328, “Revised WID on Expanded and Improved NR Positioning”, Intel Corporation, RAN#99-e</w:t>
      </w:r>
    </w:p>
    <w:p w14:paraId="35154B48" w14:textId="6E939ABA" w:rsidR="00F9390F" w:rsidRDefault="00F9390F">
      <w:pPr>
        <w:pStyle w:val="ListParagraph"/>
        <w:numPr>
          <w:ilvl w:val="0"/>
          <w:numId w:val="5"/>
        </w:numPr>
        <w:ind w:right="-23"/>
        <w:contextualSpacing w:val="0"/>
      </w:pPr>
      <w:r>
        <w:t>3GPP TR 38.859</w:t>
      </w:r>
      <w:r w:rsidR="00EE1EEE">
        <w:t xml:space="preserve"> V</w:t>
      </w:r>
      <w:r w:rsidR="00424609">
        <w:t>18</w:t>
      </w:r>
      <w:r>
        <w:t>.</w:t>
      </w:r>
      <w:r w:rsidR="00424609">
        <w:t>0</w:t>
      </w:r>
      <w:r>
        <w:t>.0</w:t>
      </w:r>
      <w:r w:rsidR="00EE1EEE">
        <w:t>, “Study on Expanded and Improved NR Positioning (Release 18)”</w:t>
      </w:r>
    </w:p>
    <w:p w14:paraId="1F9C9535" w14:textId="77777777" w:rsidR="00811D26" w:rsidRPr="00811D26" w:rsidRDefault="00811D26" w:rsidP="00811D26">
      <w:pPr>
        <w:rPr>
          <w:lang w:val="en-GB"/>
        </w:rPr>
      </w:pPr>
    </w:p>
    <w:sectPr w:rsidR="00811D26" w:rsidRPr="00811D26"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41EF9" w14:textId="77777777" w:rsidR="004228C1" w:rsidRDefault="004228C1" w:rsidP="00001C9B">
      <w:pPr>
        <w:spacing w:after="0" w:line="240" w:lineRule="auto"/>
      </w:pPr>
      <w:r>
        <w:separator/>
      </w:r>
    </w:p>
  </w:endnote>
  <w:endnote w:type="continuationSeparator" w:id="0">
    <w:p w14:paraId="3A28129E" w14:textId="77777777" w:rsidR="004228C1" w:rsidRDefault="004228C1" w:rsidP="00001C9B">
      <w:pPr>
        <w:spacing w:after="0" w:line="240" w:lineRule="auto"/>
      </w:pPr>
      <w:r>
        <w:continuationSeparator/>
      </w:r>
    </w:p>
  </w:endnote>
  <w:endnote w:type="continuationNotice" w:id="1">
    <w:p w14:paraId="117293D5" w14:textId="77777777" w:rsidR="004228C1" w:rsidRDefault="004228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DCCBF" w14:textId="77777777" w:rsidR="004228C1" w:rsidRDefault="004228C1" w:rsidP="00001C9B">
      <w:pPr>
        <w:spacing w:after="0" w:line="240" w:lineRule="auto"/>
      </w:pPr>
      <w:r>
        <w:separator/>
      </w:r>
    </w:p>
  </w:footnote>
  <w:footnote w:type="continuationSeparator" w:id="0">
    <w:p w14:paraId="04B6BB7C" w14:textId="77777777" w:rsidR="004228C1" w:rsidRDefault="004228C1" w:rsidP="00001C9B">
      <w:pPr>
        <w:spacing w:after="0" w:line="240" w:lineRule="auto"/>
      </w:pPr>
      <w:r>
        <w:continuationSeparator/>
      </w:r>
    </w:p>
  </w:footnote>
  <w:footnote w:type="continuationNotice" w:id="1">
    <w:p w14:paraId="3C5F4E36" w14:textId="77777777" w:rsidR="004228C1" w:rsidRDefault="004228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0C47A6"/>
    <w:multiLevelType w:val="hybridMultilevel"/>
    <w:tmpl w:val="DDDE09E2"/>
    <w:lvl w:ilvl="0" w:tplc="94540576">
      <w:start w:val="1"/>
      <w:numFmt w:val="bullet"/>
      <w:lvlText w:val="•"/>
      <w:lvlJc w:val="left"/>
      <w:pPr>
        <w:tabs>
          <w:tab w:val="num" w:pos="720"/>
        </w:tabs>
        <w:ind w:left="720" w:hanging="360"/>
      </w:pPr>
      <w:rPr>
        <w:rFonts w:ascii="Arial" w:hAnsi="Arial" w:hint="default"/>
      </w:rPr>
    </w:lvl>
    <w:lvl w:ilvl="1" w:tplc="E7F8A1A8" w:tentative="1">
      <w:start w:val="1"/>
      <w:numFmt w:val="bullet"/>
      <w:lvlText w:val="•"/>
      <w:lvlJc w:val="left"/>
      <w:pPr>
        <w:tabs>
          <w:tab w:val="num" w:pos="1440"/>
        </w:tabs>
        <w:ind w:left="1440" w:hanging="360"/>
      </w:pPr>
      <w:rPr>
        <w:rFonts w:ascii="Arial" w:hAnsi="Arial" w:hint="default"/>
      </w:rPr>
    </w:lvl>
    <w:lvl w:ilvl="2" w:tplc="3084A230" w:tentative="1">
      <w:start w:val="1"/>
      <w:numFmt w:val="bullet"/>
      <w:lvlText w:val="•"/>
      <w:lvlJc w:val="left"/>
      <w:pPr>
        <w:tabs>
          <w:tab w:val="num" w:pos="2160"/>
        </w:tabs>
        <w:ind w:left="2160" w:hanging="360"/>
      </w:pPr>
      <w:rPr>
        <w:rFonts w:ascii="Arial" w:hAnsi="Arial" w:hint="default"/>
      </w:rPr>
    </w:lvl>
    <w:lvl w:ilvl="3" w:tplc="75440EBC" w:tentative="1">
      <w:start w:val="1"/>
      <w:numFmt w:val="bullet"/>
      <w:lvlText w:val="•"/>
      <w:lvlJc w:val="left"/>
      <w:pPr>
        <w:tabs>
          <w:tab w:val="num" w:pos="2880"/>
        </w:tabs>
        <w:ind w:left="2880" w:hanging="360"/>
      </w:pPr>
      <w:rPr>
        <w:rFonts w:ascii="Arial" w:hAnsi="Arial" w:hint="default"/>
      </w:rPr>
    </w:lvl>
    <w:lvl w:ilvl="4" w:tplc="ABF4414A" w:tentative="1">
      <w:start w:val="1"/>
      <w:numFmt w:val="bullet"/>
      <w:lvlText w:val="•"/>
      <w:lvlJc w:val="left"/>
      <w:pPr>
        <w:tabs>
          <w:tab w:val="num" w:pos="3600"/>
        </w:tabs>
        <w:ind w:left="3600" w:hanging="360"/>
      </w:pPr>
      <w:rPr>
        <w:rFonts w:ascii="Arial" w:hAnsi="Arial" w:hint="default"/>
      </w:rPr>
    </w:lvl>
    <w:lvl w:ilvl="5" w:tplc="46D6D748" w:tentative="1">
      <w:start w:val="1"/>
      <w:numFmt w:val="bullet"/>
      <w:lvlText w:val="•"/>
      <w:lvlJc w:val="left"/>
      <w:pPr>
        <w:tabs>
          <w:tab w:val="num" w:pos="4320"/>
        </w:tabs>
        <w:ind w:left="4320" w:hanging="360"/>
      </w:pPr>
      <w:rPr>
        <w:rFonts w:ascii="Arial" w:hAnsi="Arial" w:hint="default"/>
      </w:rPr>
    </w:lvl>
    <w:lvl w:ilvl="6" w:tplc="9A508E3C" w:tentative="1">
      <w:start w:val="1"/>
      <w:numFmt w:val="bullet"/>
      <w:lvlText w:val="•"/>
      <w:lvlJc w:val="left"/>
      <w:pPr>
        <w:tabs>
          <w:tab w:val="num" w:pos="5040"/>
        </w:tabs>
        <w:ind w:left="5040" w:hanging="360"/>
      </w:pPr>
      <w:rPr>
        <w:rFonts w:ascii="Arial" w:hAnsi="Arial" w:hint="default"/>
      </w:rPr>
    </w:lvl>
    <w:lvl w:ilvl="7" w:tplc="345AD4B6" w:tentative="1">
      <w:start w:val="1"/>
      <w:numFmt w:val="bullet"/>
      <w:lvlText w:val="•"/>
      <w:lvlJc w:val="left"/>
      <w:pPr>
        <w:tabs>
          <w:tab w:val="num" w:pos="5760"/>
        </w:tabs>
        <w:ind w:left="5760" w:hanging="360"/>
      </w:pPr>
      <w:rPr>
        <w:rFonts w:ascii="Arial" w:hAnsi="Arial" w:hint="default"/>
      </w:rPr>
    </w:lvl>
    <w:lvl w:ilvl="8" w:tplc="C7C6B2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1527E1"/>
    <w:multiLevelType w:val="hybridMultilevel"/>
    <w:tmpl w:val="214CE9CC"/>
    <w:lvl w:ilvl="0" w:tplc="C48A569C">
      <w:start w:val="1"/>
      <w:numFmt w:val="bullet"/>
      <w:lvlText w:val="•"/>
      <w:lvlJc w:val="left"/>
      <w:pPr>
        <w:tabs>
          <w:tab w:val="num" w:pos="720"/>
        </w:tabs>
        <w:ind w:left="720" w:hanging="360"/>
      </w:pPr>
      <w:rPr>
        <w:rFonts w:ascii="Arial" w:hAnsi="Arial" w:hint="default"/>
      </w:rPr>
    </w:lvl>
    <w:lvl w:ilvl="1" w:tplc="374CD212" w:tentative="1">
      <w:start w:val="1"/>
      <w:numFmt w:val="bullet"/>
      <w:lvlText w:val="•"/>
      <w:lvlJc w:val="left"/>
      <w:pPr>
        <w:tabs>
          <w:tab w:val="num" w:pos="1440"/>
        </w:tabs>
        <w:ind w:left="1440" w:hanging="360"/>
      </w:pPr>
      <w:rPr>
        <w:rFonts w:ascii="Arial" w:hAnsi="Arial" w:hint="default"/>
      </w:rPr>
    </w:lvl>
    <w:lvl w:ilvl="2" w:tplc="85884AC6" w:tentative="1">
      <w:start w:val="1"/>
      <w:numFmt w:val="bullet"/>
      <w:lvlText w:val="•"/>
      <w:lvlJc w:val="left"/>
      <w:pPr>
        <w:tabs>
          <w:tab w:val="num" w:pos="2160"/>
        </w:tabs>
        <w:ind w:left="2160" w:hanging="360"/>
      </w:pPr>
      <w:rPr>
        <w:rFonts w:ascii="Arial" w:hAnsi="Arial" w:hint="default"/>
      </w:rPr>
    </w:lvl>
    <w:lvl w:ilvl="3" w:tplc="FB08E90C" w:tentative="1">
      <w:start w:val="1"/>
      <w:numFmt w:val="bullet"/>
      <w:lvlText w:val="•"/>
      <w:lvlJc w:val="left"/>
      <w:pPr>
        <w:tabs>
          <w:tab w:val="num" w:pos="2880"/>
        </w:tabs>
        <w:ind w:left="2880" w:hanging="360"/>
      </w:pPr>
      <w:rPr>
        <w:rFonts w:ascii="Arial" w:hAnsi="Arial" w:hint="default"/>
      </w:rPr>
    </w:lvl>
    <w:lvl w:ilvl="4" w:tplc="26A297E4" w:tentative="1">
      <w:start w:val="1"/>
      <w:numFmt w:val="bullet"/>
      <w:lvlText w:val="•"/>
      <w:lvlJc w:val="left"/>
      <w:pPr>
        <w:tabs>
          <w:tab w:val="num" w:pos="3600"/>
        </w:tabs>
        <w:ind w:left="3600" w:hanging="360"/>
      </w:pPr>
      <w:rPr>
        <w:rFonts w:ascii="Arial" w:hAnsi="Arial" w:hint="default"/>
      </w:rPr>
    </w:lvl>
    <w:lvl w:ilvl="5" w:tplc="6C4E6938" w:tentative="1">
      <w:start w:val="1"/>
      <w:numFmt w:val="bullet"/>
      <w:lvlText w:val="•"/>
      <w:lvlJc w:val="left"/>
      <w:pPr>
        <w:tabs>
          <w:tab w:val="num" w:pos="4320"/>
        </w:tabs>
        <w:ind w:left="4320" w:hanging="360"/>
      </w:pPr>
      <w:rPr>
        <w:rFonts w:ascii="Arial" w:hAnsi="Arial" w:hint="default"/>
      </w:rPr>
    </w:lvl>
    <w:lvl w:ilvl="6" w:tplc="21D67552" w:tentative="1">
      <w:start w:val="1"/>
      <w:numFmt w:val="bullet"/>
      <w:lvlText w:val="•"/>
      <w:lvlJc w:val="left"/>
      <w:pPr>
        <w:tabs>
          <w:tab w:val="num" w:pos="5040"/>
        </w:tabs>
        <w:ind w:left="5040" w:hanging="360"/>
      </w:pPr>
      <w:rPr>
        <w:rFonts w:ascii="Arial" w:hAnsi="Arial" w:hint="default"/>
      </w:rPr>
    </w:lvl>
    <w:lvl w:ilvl="7" w:tplc="3788E590" w:tentative="1">
      <w:start w:val="1"/>
      <w:numFmt w:val="bullet"/>
      <w:lvlText w:val="•"/>
      <w:lvlJc w:val="left"/>
      <w:pPr>
        <w:tabs>
          <w:tab w:val="num" w:pos="5760"/>
        </w:tabs>
        <w:ind w:left="5760" w:hanging="360"/>
      </w:pPr>
      <w:rPr>
        <w:rFonts w:ascii="Arial" w:hAnsi="Arial" w:hint="default"/>
      </w:rPr>
    </w:lvl>
    <w:lvl w:ilvl="8" w:tplc="5BF06D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C731EB"/>
    <w:multiLevelType w:val="hybridMultilevel"/>
    <w:tmpl w:val="659A63B2"/>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740F5A"/>
    <w:multiLevelType w:val="hybridMultilevel"/>
    <w:tmpl w:val="3CBC56C0"/>
    <w:lvl w:ilvl="0" w:tplc="75BC2684">
      <w:start w:val="1"/>
      <w:numFmt w:val="bullet"/>
      <w:lvlText w:val="•"/>
      <w:lvlJc w:val="left"/>
      <w:pPr>
        <w:tabs>
          <w:tab w:val="num" w:pos="720"/>
        </w:tabs>
        <w:ind w:left="720" w:hanging="360"/>
      </w:pPr>
      <w:rPr>
        <w:rFonts w:ascii="Arial" w:hAnsi="Arial" w:hint="default"/>
      </w:rPr>
    </w:lvl>
    <w:lvl w:ilvl="1" w:tplc="0D2EE6C2" w:tentative="1">
      <w:start w:val="1"/>
      <w:numFmt w:val="bullet"/>
      <w:lvlText w:val="•"/>
      <w:lvlJc w:val="left"/>
      <w:pPr>
        <w:tabs>
          <w:tab w:val="num" w:pos="1440"/>
        </w:tabs>
        <w:ind w:left="1440" w:hanging="360"/>
      </w:pPr>
      <w:rPr>
        <w:rFonts w:ascii="Arial" w:hAnsi="Arial" w:hint="default"/>
      </w:rPr>
    </w:lvl>
    <w:lvl w:ilvl="2" w:tplc="4CB0952C" w:tentative="1">
      <w:start w:val="1"/>
      <w:numFmt w:val="bullet"/>
      <w:lvlText w:val="•"/>
      <w:lvlJc w:val="left"/>
      <w:pPr>
        <w:tabs>
          <w:tab w:val="num" w:pos="2160"/>
        </w:tabs>
        <w:ind w:left="2160" w:hanging="360"/>
      </w:pPr>
      <w:rPr>
        <w:rFonts w:ascii="Arial" w:hAnsi="Arial" w:hint="default"/>
      </w:rPr>
    </w:lvl>
    <w:lvl w:ilvl="3" w:tplc="2B606628" w:tentative="1">
      <w:start w:val="1"/>
      <w:numFmt w:val="bullet"/>
      <w:lvlText w:val="•"/>
      <w:lvlJc w:val="left"/>
      <w:pPr>
        <w:tabs>
          <w:tab w:val="num" w:pos="2880"/>
        </w:tabs>
        <w:ind w:left="2880" w:hanging="360"/>
      </w:pPr>
      <w:rPr>
        <w:rFonts w:ascii="Arial" w:hAnsi="Arial" w:hint="default"/>
      </w:rPr>
    </w:lvl>
    <w:lvl w:ilvl="4" w:tplc="9E280988" w:tentative="1">
      <w:start w:val="1"/>
      <w:numFmt w:val="bullet"/>
      <w:lvlText w:val="•"/>
      <w:lvlJc w:val="left"/>
      <w:pPr>
        <w:tabs>
          <w:tab w:val="num" w:pos="3600"/>
        </w:tabs>
        <w:ind w:left="3600" w:hanging="360"/>
      </w:pPr>
      <w:rPr>
        <w:rFonts w:ascii="Arial" w:hAnsi="Arial" w:hint="default"/>
      </w:rPr>
    </w:lvl>
    <w:lvl w:ilvl="5" w:tplc="26002716" w:tentative="1">
      <w:start w:val="1"/>
      <w:numFmt w:val="bullet"/>
      <w:lvlText w:val="•"/>
      <w:lvlJc w:val="left"/>
      <w:pPr>
        <w:tabs>
          <w:tab w:val="num" w:pos="4320"/>
        </w:tabs>
        <w:ind w:left="4320" w:hanging="360"/>
      </w:pPr>
      <w:rPr>
        <w:rFonts w:ascii="Arial" w:hAnsi="Arial" w:hint="default"/>
      </w:rPr>
    </w:lvl>
    <w:lvl w:ilvl="6" w:tplc="FACAC8D6" w:tentative="1">
      <w:start w:val="1"/>
      <w:numFmt w:val="bullet"/>
      <w:lvlText w:val="•"/>
      <w:lvlJc w:val="left"/>
      <w:pPr>
        <w:tabs>
          <w:tab w:val="num" w:pos="5040"/>
        </w:tabs>
        <w:ind w:left="5040" w:hanging="360"/>
      </w:pPr>
      <w:rPr>
        <w:rFonts w:ascii="Arial" w:hAnsi="Arial" w:hint="default"/>
      </w:rPr>
    </w:lvl>
    <w:lvl w:ilvl="7" w:tplc="4B1A731C" w:tentative="1">
      <w:start w:val="1"/>
      <w:numFmt w:val="bullet"/>
      <w:lvlText w:val="•"/>
      <w:lvlJc w:val="left"/>
      <w:pPr>
        <w:tabs>
          <w:tab w:val="num" w:pos="5760"/>
        </w:tabs>
        <w:ind w:left="5760" w:hanging="360"/>
      </w:pPr>
      <w:rPr>
        <w:rFonts w:ascii="Arial" w:hAnsi="Arial" w:hint="default"/>
      </w:rPr>
    </w:lvl>
    <w:lvl w:ilvl="8" w:tplc="65AA86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BC319B"/>
    <w:multiLevelType w:val="hybridMultilevel"/>
    <w:tmpl w:val="205CC6DE"/>
    <w:lvl w:ilvl="0" w:tplc="0B2AC7F2">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3DC0FB5"/>
    <w:multiLevelType w:val="hybridMultilevel"/>
    <w:tmpl w:val="AE00D716"/>
    <w:lvl w:ilvl="0" w:tplc="FBCC5376">
      <w:start w:val="1"/>
      <w:numFmt w:val="bullet"/>
      <w:lvlText w:val="•"/>
      <w:lvlJc w:val="left"/>
      <w:pPr>
        <w:tabs>
          <w:tab w:val="num" w:pos="720"/>
        </w:tabs>
        <w:ind w:left="720" w:hanging="360"/>
      </w:pPr>
      <w:rPr>
        <w:rFonts w:ascii="Arial" w:hAnsi="Arial" w:hint="default"/>
      </w:rPr>
    </w:lvl>
    <w:lvl w:ilvl="1" w:tplc="64080FD0">
      <w:numFmt w:val="bullet"/>
      <w:lvlText w:val="•"/>
      <w:lvlJc w:val="left"/>
      <w:pPr>
        <w:tabs>
          <w:tab w:val="num" w:pos="1440"/>
        </w:tabs>
        <w:ind w:left="1440" w:hanging="360"/>
      </w:pPr>
      <w:rPr>
        <w:rFonts w:ascii="Arial" w:hAnsi="Arial" w:hint="default"/>
      </w:rPr>
    </w:lvl>
    <w:lvl w:ilvl="2" w:tplc="146834AC" w:tentative="1">
      <w:start w:val="1"/>
      <w:numFmt w:val="bullet"/>
      <w:lvlText w:val="•"/>
      <w:lvlJc w:val="left"/>
      <w:pPr>
        <w:tabs>
          <w:tab w:val="num" w:pos="2160"/>
        </w:tabs>
        <w:ind w:left="2160" w:hanging="360"/>
      </w:pPr>
      <w:rPr>
        <w:rFonts w:ascii="Arial" w:hAnsi="Arial" w:hint="default"/>
      </w:rPr>
    </w:lvl>
    <w:lvl w:ilvl="3" w:tplc="11A42A42" w:tentative="1">
      <w:start w:val="1"/>
      <w:numFmt w:val="bullet"/>
      <w:lvlText w:val="•"/>
      <w:lvlJc w:val="left"/>
      <w:pPr>
        <w:tabs>
          <w:tab w:val="num" w:pos="2880"/>
        </w:tabs>
        <w:ind w:left="2880" w:hanging="360"/>
      </w:pPr>
      <w:rPr>
        <w:rFonts w:ascii="Arial" w:hAnsi="Arial" w:hint="default"/>
      </w:rPr>
    </w:lvl>
    <w:lvl w:ilvl="4" w:tplc="A342CD02" w:tentative="1">
      <w:start w:val="1"/>
      <w:numFmt w:val="bullet"/>
      <w:lvlText w:val="•"/>
      <w:lvlJc w:val="left"/>
      <w:pPr>
        <w:tabs>
          <w:tab w:val="num" w:pos="3600"/>
        </w:tabs>
        <w:ind w:left="3600" w:hanging="360"/>
      </w:pPr>
      <w:rPr>
        <w:rFonts w:ascii="Arial" w:hAnsi="Arial" w:hint="default"/>
      </w:rPr>
    </w:lvl>
    <w:lvl w:ilvl="5" w:tplc="4AF87B42" w:tentative="1">
      <w:start w:val="1"/>
      <w:numFmt w:val="bullet"/>
      <w:lvlText w:val="•"/>
      <w:lvlJc w:val="left"/>
      <w:pPr>
        <w:tabs>
          <w:tab w:val="num" w:pos="4320"/>
        </w:tabs>
        <w:ind w:left="4320" w:hanging="360"/>
      </w:pPr>
      <w:rPr>
        <w:rFonts w:ascii="Arial" w:hAnsi="Arial" w:hint="default"/>
      </w:rPr>
    </w:lvl>
    <w:lvl w:ilvl="6" w:tplc="EF2CFDFC" w:tentative="1">
      <w:start w:val="1"/>
      <w:numFmt w:val="bullet"/>
      <w:lvlText w:val="•"/>
      <w:lvlJc w:val="left"/>
      <w:pPr>
        <w:tabs>
          <w:tab w:val="num" w:pos="5040"/>
        </w:tabs>
        <w:ind w:left="5040" w:hanging="360"/>
      </w:pPr>
      <w:rPr>
        <w:rFonts w:ascii="Arial" w:hAnsi="Arial" w:hint="default"/>
      </w:rPr>
    </w:lvl>
    <w:lvl w:ilvl="7" w:tplc="6E423944" w:tentative="1">
      <w:start w:val="1"/>
      <w:numFmt w:val="bullet"/>
      <w:lvlText w:val="•"/>
      <w:lvlJc w:val="left"/>
      <w:pPr>
        <w:tabs>
          <w:tab w:val="num" w:pos="5760"/>
        </w:tabs>
        <w:ind w:left="5760" w:hanging="360"/>
      </w:pPr>
      <w:rPr>
        <w:rFonts w:ascii="Arial" w:hAnsi="Arial" w:hint="default"/>
      </w:rPr>
    </w:lvl>
    <w:lvl w:ilvl="8" w:tplc="740C5A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9" w15:restartNumberingAfterBreak="0">
    <w:nsid w:val="4D4E5DE1"/>
    <w:multiLevelType w:val="hybridMultilevel"/>
    <w:tmpl w:val="B838DBD0"/>
    <w:lvl w:ilvl="0" w:tplc="4740B846">
      <w:start w:val="1"/>
      <w:numFmt w:val="bullet"/>
      <w:lvlText w:val=""/>
      <w:lvlJc w:val="left"/>
      <w:pPr>
        <w:tabs>
          <w:tab w:val="num" w:pos="720"/>
        </w:tabs>
        <w:ind w:left="720" w:hanging="360"/>
      </w:pPr>
      <w:rPr>
        <w:rFonts w:ascii="Symbol" w:hAnsi="Symbol" w:hint="default"/>
      </w:rPr>
    </w:lvl>
    <w:lvl w:ilvl="1" w:tplc="037C0852">
      <w:numFmt w:val="bullet"/>
      <w:lvlText w:val="-"/>
      <w:lvlJc w:val="left"/>
      <w:pPr>
        <w:tabs>
          <w:tab w:val="num" w:pos="1440"/>
        </w:tabs>
        <w:ind w:left="1440" w:hanging="360"/>
      </w:pPr>
      <w:rPr>
        <w:rFonts w:ascii="Times New Roman" w:hAnsi="Times New Roman" w:hint="default"/>
      </w:rPr>
    </w:lvl>
    <w:lvl w:ilvl="2" w:tplc="8A2EA68C" w:tentative="1">
      <w:start w:val="1"/>
      <w:numFmt w:val="bullet"/>
      <w:lvlText w:val=""/>
      <w:lvlJc w:val="left"/>
      <w:pPr>
        <w:tabs>
          <w:tab w:val="num" w:pos="2160"/>
        </w:tabs>
        <w:ind w:left="2160" w:hanging="360"/>
      </w:pPr>
      <w:rPr>
        <w:rFonts w:ascii="Symbol" w:hAnsi="Symbol" w:hint="default"/>
      </w:rPr>
    </w:lvl>
    <w:lvl w:ilvl="3" w:tplc="E31E9F6C" w:tentative="1">
      <w:start w:val="1"/>
      <w:numFmt w:val="bullet"/>
      <w:lvlText w:val=""/>
      <w:lvlJc w:val="left"/>
      <w:pPr>
        <w:tabs>
          <w:tab w:val="num" w:pos="2880"/>
        </w:tabs>
        <w:ind w:left="2880" w:hanging="360"/>
      </w:pPr>
      <w:rPr>
        <w:rFonts w:ascii="Symbol" w:hAnsi="Symbol" w:hint="default"/>
      </w:rPr>
    </w:lvl>
    <w:lvl w:ilvl="4" w:tplc="9BE42594" w:tentative="1">
      <w:start w:val="1"/>
      <w:numFmt w:val="bullet"/>
      <w:lvlText w:val=""/>
      <w:lvlJc w:val="left"/>
      <w:pPr>
        <w:tabs>
          <w:tab w:val="num" w:pos="3600"/>
        </w:tabs>
        <w:ind w:left="3600" w:hanging="360"/>
      </w:pPr>
      <w:rPr>
        <w:rFonts w:ascii="Symbol" w:hAnsi="Symbol" w:hint="default"/>
      </w:rPr>
    </w:lvl>
    <w:lvl w:ilvl="5" w:tplc="E98AFD04" w:tentative="1">
      <w:start w:val="1"/>
      <w:numFmt w:val="bullet"/>
      <w:lvlText w:val=""/>
      <w:lvlJc w:val="left"/>
      <w:pPr>
        <w:tabs>
          <w:tab w:val="num" w:pos="4320"/>
        </w:tabs>
        <w:ind w:left="4320" w:hanging="360"/>
      </w:pPr>
      <w:rPr>
        <w:rFonts w:ascii="Symbol" w:hAnsi="Symbol" w:hint="default"/>
      </w:rPr>
    </w:lvl>
    <w:lvl w:ilvl="6" w:tplc="1A56DAF0" w:tentative="1">
      <w:start w:val="1"/>
      <w:numFmt w:val="bullet"/>
      <w:lvlText w:val=""/>
      <w:lvlJc w:val="left"/>
      <w:pPr>
        <w:tabs>
          <w:tab w:val="num" w:pos="5040"/>
        </w:tabs>
        <w:ind w:left="5040" w:hanging="360"/>
      </w:pPr>
      <w:rPr>
        <w:rFonts w:ascii="Symbol" w:hAnsi="Symbol" w:hint="default"/>
      </w:rPr>
    </w:lvl>
    <w:lvl w:ilvl="7" w:tplc="C0589850" w:tentative="1">
      <w:start w:val="1"/>
      <w:numFmt w:val="bullet"/>
      <w:lvlText w:val=""/>
      <w:lvlJc w:val="left"/>
      <w:pPr>
        <w:tabs>
          <w:tab w:val="num" w:pos="5760"/>
        </w:tabs>
        <w:ind w:left="5760" w:hanging="360"/>
      </w:pPr>
      <w:rPr>
        <w:rFonts w:ascii="Symbol" w:hAnsi="Symbol" w:hint="default"/>
      </w:rPr>
    </w:lvl>
    <w:lvl w:ilvl="8" w:tplc="C1BE3A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7590"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EE2C9E"/>
    <w:multiLevelType w:val="hybridMultilevel"/>
    <w:tmpl w:val="C0A4F4DC"/>
    <w:lvl w:ilvl="0" w:tplc="43300C34">
      <w:start w:val="1"/>
      <w:numFmt w:val="bullet"/>
      <w:lvlText w:val=""/>
      <w:lvlJc w:val="left"/>
      <w:pPr>
        <w:tabs>
          <w:tab w:val="num" w:pos="720"/>
        </w:tabs>
        <w:ind w:left="720" w:hanging="360"/>
      </w:pPr>
      <w:rPr>
        <w:rFonts w:ascii="Symbol" w:hAnsi="Symbol" w:hint="default"/>
      </w:rPr>
    </w:lvl>
    <w:lvl w:ilvl="1" w:tplc="9C308C1C">
      <w:numFmt w:val="bullet"/>
      <w:lvlText w:val="-"/>
      <w:lvlJc w:val="left"/>
      <w:pPr>
        <w:tabs>
          <w:tab w:val="num" w:pos="1440"/>
        </w:tabs>
        <w:ind w:left="1440" w:hanging="360"/>
      </w:pPr>
      <w:rPr>
        <w:rFonts w:ascii="Times New Roman" w:hAnsi="Times New Roman" w:hint="default"/>
      </w:rPr>
    </w:lvl>
    <w:lvl w:ilvl="2" w:tplc="B3763E82" w:tentative="1">
      <w:start w:val="1"/>
      <w:numFmt w:val="bullet"/>
      <w:lvlText w:val=""/>
      <w:lvlJc w:val="left"/>
      <w:pPr>
        <w:tabs>
          <w:tab w:val="num" w:pos="2160"/>
        </w:tabs>
        <w:ind w:left="2160" w:hanging="360"/>
      </w:pPr>
      <w:rPr>
        <w:rFonts w:ascii="Symbol" w:hAnsi="Symbol" w:hint="default"/>
      </w:rPr>
    </w:lvl>
    <w:lvl w:ilvl="3" w:tplc="4BB608FE" w:tentative="1">
      <w:start w:val="1"/>
      <w:numFmt w:val="bullet"/>
      <w:lvlText w:val=""/>
      <w:lvlJc w:val="left"/>
      <w:pPr>
        <w:tabs>
          <w:tab w:val="num" w:pos="2880"/>
        </w:tabs>
        <w:ind w:left="2880" w:hanging="360"/>
      </w:pPr>
      <w:rPr>
        <w:rFonts w:ascii="Symbol" w:hAnsi="Symbol" w:hint="default"/>
      </w:rPr>
    </w:lvl>
    <w:lvl w:ilvl="4" w:tplc="4A7E1C2A" w:tentative="1">
      <w:start w:val="1"/>
      <w:numFmt w:val="bullet"/>
      <w:lvlText w:val=""/>
      <w:lvlJc w:val="left"/>
      <w:pPr>
        <w:tabs>
          <w:tab w:val="num" w:pos="3600"/>
        </w:tabs>
        <w:ind w:left="3600" w:hanging="360"/>
      </w:pPr>
      <w:rPr>
        <w:rFonts w:ascii="Symbol" w:hAnsi="Symbol" w:hint="default"/>
      </w:rPr>
    </w:lvl>
    <w:lvl w:ilvl="5" w:tplc="C8EC902A" w:tentative="1">
      <w:start w:val="1"/>
      <w:numFmt w:val="bullet"/>
      <w:lvlText w:val=""/>
      <w:lvlJc w:val="left"/>
      <w:pPr>
        <w:tabs>
          <w:tab w:val="num" w:pos="4320"/>
        </w:tabs>
        <w:ind w:left="4320" w:hanging="360"/>
      </w:pPr>
      <w:rPr>
        <w:rFonts w:ascii="Symbol" w:hAnsi="Symbol" w:hint="default"/>
      </w:rPr>
    </w:lvl>
    <w:lvl w:ilvl="6" w:tplc="46AEF6FE" w:tentative="1">
      <w:start w:val="1"/>
      <w:numFmt w:val="bullet"/>
      <w:lvlText w:val=""/>
      <w:lvlJc w:val="left"/>
      <w:pPr>
        <w:tabs>
          <w:tab w:val="num" w:pos="5040"/>
        </w:tabs>
        <w:ind w:left="5040" w:hanging="360"/>
      </w:pPr>
      <w:rPr>
        <w:rFonts w:ascii="Symbol" w:hAnsi="Symbol" w:hint="default"/>
      </w:rPr>
    </w:lvl>
    <w:lvl w:ilvl="7" w:tplc="2D34A2A2" w:tentative="1">
      <w:start w:val="1"/>
      <w:numFmt w:val="bullet"/>
      <w:lvlText w:val=""/>
      <w:lvlJc w:val="left"/>
      <w:pPr>
        <w:tabs>
          <w:tab w:val="num" w:pos="5760"/>
        </w:tabs>
        <w:ind w:left="5760" w:hanging="360"/>
      </w:pPr>
      <w:rPr>
        <w:rFonts w:ascii="Symbol" w:hAnsi="Symbol" w:hint="default"/>
      </w:rPr>
    </w:lvl>
    <w:lvl w:ilvl="8" w:tplc="CBBC7C0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C017CCA"/>
    <w:multiLevelType w:val="hybridMultilevel"/>
    <w:tmpl w:val="5B38CACE"/>
    <w:lvl w:ilvl="0" w:tplc="CDAE41C6">
      <w:start w:val="1"/>
      <w:numFmt w:val="bullet"/>
      <w:lvlText w:val="•"/>
      <w:lvlJc w:val="left"/>
      <w:pPr>
        <w:tabs>
          <w:tab w:val="num" w:pos="720"/>
        </w:tabs>
        <w:ind w:left="720" w:hanging="360"/>
      </w:pPr>
      <w:rPr>
        <w:rFonts w:ascii="Arial" w:hAnsi="Arial" w:hint="default"/>
      </w:rPr>
    </w:lvl>
    <w:lvl w:ilvl="1" w:tplc="B0789F48" w:tentative="1">
      <w:start w:val="1"/>
      <w:numFmt w:val="bullet"/>
      <w:lvlText w:val="•"/>
      <w:lvlJc w:val="left"/>
      <w:pPr>
        <w:tabs>
          <w:tab w:val="num" w:pos="1440"/>
        </w:tabs>
        <w:ind w:left="1440" w:hanging="360"/>
      </w:pPr>
      <w:rPr>
        <w:rFonts w:ascii="Arial" w:hAnsi="Arial" w:hint="default"/>
      </w:rPr>
    </w:lvl>
    <w:lvl w:ilvl="2" w:tplc="14E88388" w:tentative="1">
      <w:start w:val="1"/>
      <w:numFmt w:val="bullet"/>
      <w:lvlText w:val="•"/>
      <w:lvlJc w:val="left"/>
      <w:pPr>
        <w:tabs>
          <w:tab w:val="num" w:pos="2160"/>
        </w:tabs>
        <w:ind w:left="2160" w:hanging="360"/>
      </w:pPr>
      <w:rPr>
        <w:rFonts w:ascii="Arial" w:hAnsi="Arial" w:hint="default"/>
      </w:rPr>
    </w:lvl>
    <w:lvl w:ilvl="3" w:tplc="6C487116" w:tentative="1">
      <w:start w:val="1"/>
      <w:numFmt w:val="bullet"/>
      <w:lvlText w:val="•"/>
      <w:lvlJc w:val="left"/>
      <w:pPr>
        <w:tabs>
          <w:tab w:val="num" w:pos="2880"/>
        </w:tabs>
        <w:ind w:left="2880" w:hanging="360"/>
      </w:pPr>
      <w:rPr>
        <w:rFonts w:ascii="Arial" w:hAnsi="Arial" w:hint="default"/>
      </w:rPr>
    </w:lvl>
    <w:lvl w:ilvl="4" w:tplc="D0A4A32A" w:tentative="1">
      <w:start w:val="1"/>
      <w:numFmt w:val="bullet"/>
      <w:lvlText w:val="•"/>
      <w:lvlJc w:val="left"/>
      <w:pPr>
        <w:tabs>
          <w:tab w:val="num" w:pos="3600"/>
        </w:tabs>
        <w:ind w:left="3600" w:hanging="360"/>
      </w:pPr>
      <w:rPr>
        <w:rFonts w:ascii="Arial" w:hAnsi="Arial" w:hint="default"/>
      </w:rPr>
    </w:lvl>
    <w:lvl w:ilvl="5" w:tplc="2A34969A" w:tentative="1">
      <w:start w:val="1"/>
      <w:numFmt w:val="bullet"/>
      <w:lvlText w:val="•"/>
      <w:lvlJc w:val="left"/>
      <w:pPr>
        <w:tabs>
          <w:tab w:val="num" w:pos="4320"/>
        </w:tabs>
        <w:ind w:left="4320" w:hanging="360"/>
      </w:pPr>
      <w:rPr>
        <w:rFonts w:ascii="Arial" w:hAnsi="Arial" w:hint="default"/>
      </w:rPr>
    </w:lvl>
    <w:lvl w:ilvl="6" w:tplc="0D561B66" w:tentative="1">
      <w:start w:val="1"/>
      <w:numFmt w:val="bullet"/>
      <w:lvlText w:val="•"/>
      <w:lvlJc w:val="left"/>
      <w:pPr>
        <w:tabs>
          <w:tab w:val="num" w:pos="5040"/>
        </w:tabs>
        <w:ind w:left="5040" w:hanging="360"/>
      </w:pPr>
      <w:rPr>
        <w:rFonts w:ascii="Arial" w:hAnsi="Arial" w:hint="default"/>
      </w:rPr>
    </w:lvl>
    <w:lvl w:ilvl="7" w:tplc="60B8DBCE" w:tentative="1">
      <w:start w:val="1"/>
      <w:numFmt w:val="bullet"/>
      <w:lvlText w:val="•"/>
      <w:lvlJc w:val="left"/>
      <w:pPr>
        <w:tabs>
          <w:tab w:val="num" w:pos="5760"/>
        </w:tabs>
        <w:ind w:left="5760" w:hanging="360"/>
      </w:pPr>
      <w:rPr>
        <w:rFonts w:ascii="Arial" w:hAnsi="Arial" w:hint="default"/>
      </w:rPr>
    </w:lvl>
    <w:lvl w:ilvl="8" w:tplc="0DB6823A"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8"/>
  </w:num>
  <w:num w:numId="3">
    <w:abstractNumId w:val="10"/>
  </w:num>
  <w:num w:numId="4">
    <w:abstractNumId w:val="14"/>
  </w:num>
  <w:num w:numId="5">
    <w:abstractNumId w:val="13"/>
  </w:num>
  <w:num w:numId="6">
    <w:abstractNumId w:val="0"/>
  </w:num>
  <w:num w:numId="7">
    <w:abstractNumId w:val="9"/>
  </w:num>
  <w:num w:numId="8">
    <w:abstractNumId w:val="12"/>
  </w:num>
  <w:num w:numId="9">
    <w:abstractNumId w:val="5"/>
  </w:num>
  <w:num w:numId="10">
    <w:abstractNumId w:val="1"/>
  </w:num>
  <w:num w:numId="11">
    <w:abstractNumId w:val="2"/>
  </w:num>
  <w:num w:numId="12">
    <w:abstractNumId w:val="15"/>
  </w:num>
  <w:num w:numId="13">
    <w:abstractNumId w:val="7"/>
  </w:num>
  <w:num w:numId="14">
    <w:abstractNumId w:val="10"/>
    <w:lvlOverride w:ilvl="0">
      <w:startOverride w:val="1"/>
    </w:lvlOverride>
  </w:num>
  <w:num w:numId="15">
    <w:abstractNumId w:val="10"/>
    <w:lvlOverride w:ilvl="0">
      <w:startOverride w:val="1"/>
    </w:lvlOverride>
  </w:num>
  <w:num w:numId="16">
    <w:abstractNumId w:val="3"/>
  </w:num>
  <w:num w:numId="17">
    <w:abstractNumId w:val="4"/>
  </w:num>
  <w:num w:numId="18">
    <w:abstractNumId w:val="6"/>
  </w:num>
  <w:num w:numId="19">
    <w:abstractNumId w:val="10"/>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A3C"/>
    <w:rsid w:val="00010C9E"/>
    <w:rsid w:val="0001754E"/>
    <w:rsid w:val="000202BA"/>
    <w:rsid w:val="0002149D"/>
    <w:rsid w:val="000227F5"/>
    <w:rsid w:val="00022CBC"/>
    <w:rsid w:val="00024C46"/>
    <w:rsid w:val="00025687"/>
    <w:rsid w:val="00026B92"/>
    <w:rsid w:val="00027320"/>
    <w:rsid w:val="00035292"/>
    <w:rsid w:val="0003580C"/>
    <w:rsid w:val="000374BB"/>
    <w:rsid w:val="0003760D"/>
    <w:rsid w:val="0004132E"/>
    <w:rsid w:val="00041D85"/>
    <w:rsid w:val="000436CB"/>
    <w:rsid w:val="00046AB3"/>
    <w:rsid w:val="0004739A"/>
    <w:rsid w:val="000513A2"/>
    <w:rsid w:val="0005566B"/>
    <w:rsid w:val="00060575"/>
    <w:rsid w:val="00063A11"/>
    <w:rsid w:val="00064E14"/>
    <w:rsid w:val="00071198"/>
    <w:rsid w:val="000729A8"/>
    <w:rsid w:val="00076F2C"/>
    <w:rsid w:val="0008199E"/>
    <w:rsid w:val="00082D6E"/>
    <w:rsid w:val="0008612A"/>
    <w:rsid w:val="00086C2D"/>
    <w:rsid w:val="00087C89"/>
    <w:rsid w:val="00090C8D"/>
    <w:rsid w:val="00090E18"/>
    <w:rsid w:val="0009163D"/>
    <w:rsid w:val="00092218"/>
    <w:rsid w:val="000933CC"/>
    <w:rsid w:val="000B0056"/>
    <w:rsid w:val="000B1B26"/>
    <w:rsid w:val="000B22DF"/>
    <w:rsid w:val="000B393D"/>
    <w:rsid w:val="000B6AD5"/>
    <w:rsid w:val="000C23CA"/>
    <w:rsid w:val="000C4E7C"/>
    <w:rsid w:val="000C5929"/>
    <w:rsid w:val="000C6761"/>
    <w:rsid w:val="000D4127"/>
    <w:rsid w:val="000D5E4C"/>
    <w:rsid w:val="000D649C"/>
    <w:rsid w:val="000E12BE"/>
    <w:rsid w:val="000E6047"/>
    <w:rsid w:val="000F5957"/>
    <w:rsid w:val="000F628D"/>
    <w:rsid w:val="000F6407"/>
    <w:rsid w:val="000F72FA"/>
    <w:rsid w:val="00100F9A"/>
    <w:rsid w:val="00105751"/>
    <w:rsid w:val="00107B88"/>
    <w:rsid w:val="00110DFE"/>
    <w:rsid w:val="001123AD"/>
    <w:rsid w:val="00114341"/>
    <w:rsid w:val="001160BA"/>
    <w:rsid w:val="00116AE2"/>
    <w:rsid w:val="00122091"/>
    <w:rsid w:val="0012362E"/>
    <w:rsid w:val="001268EC"/>
    <w:rsid w:val="00126E5C"/>
    <w:rsid w:val="00127CE0"/>
    <w:rsid w:val="00130086"/>
    <w:rsid w:val="00130598"/>
    <w:rsid w:val="001335DE"/>
    <w:rsid w:val="001355E7"/>
    <w:rsid w:val="00137393"/>
    <w:rsid w:val="00140221"/>
    <w:rsid w:val="00143A36"/>
    <w:rsid w:val="00143B7B"/>
    <w:rsid w:val="00143F26"/>
    <w:rsid w:val="0014678D"/>
    <w:rsid w:val="001526FA"/>
    <w:rsid w:val="00153C03"/>
    <w:rsid w:val="0015612E"/>
    <w:rsid w:val="00156BCB"/>
    <w:rsid w:val="001572C5"/>
    <w:rsid w:val="00161956"/>
    <w:rsid w:val="00162C18"/>
    <w:rsid w:val="00164E4E"/>
    <w:rsid w:val="00167099"/>
    <w:rsid w:val="00170F3E"/>
    <w:rsid w:val="0017116A"/>
    <w:rsid w:val="001745F8"/>
    <w:rsid w:val="00175437"/>
    <w:rsid w:val="00177B3D"/>
    <w:rsid w:val="001838CF"/>
    <w:rsid w:val="001868EE"/>
    <w:rsid w:val="00190CEB"/>
    <w:rsid w:val="00193091"/>
    <w:rsid w:val="001939A6"/>
    <w:rsid w:val="0019437D"/>
    <w:rsid w:val="00195A42"/>
    <w:rsid w:val="001A2E82"/>
    <w:rsid w:val="001A3BA4"/>
    <w:rsid w:val="001A485F"/>
    <w:rsid w:val="001B481F"/>
    <w:rsid w:val="001B6129"/>
    <w:rsid w:val="001C2704"/>
    <w:rsid w:val="001C6E02"/>
    <w:rsid w:val="001D4526"/>
    <w:rsid w:val="001D6097"/>
    <w:rsid w:val="001D7DFC"/>
    <w:rsid w:val="001E0947"/>
    <w:rsid w:val="001E30F6"/>
    <w:rsid w:val="001E3158"/>
    <w:rsid w:val="001F20A8"/>
    <w:rsid w:val="001F6C1F"/>
    <w:rsid w:val="001F7A36"/>
    <w:rsid w:val="002004F4"/>
    <w:rsid w:val="0020245E"/>
    <w:rsid w:val="002048B8"/>
    <w:rsid w:val="002060B1"/>
    <w:rsid w:val="00214B31"/>
    <w:rsid w:val="00217EDC"/>
    <w:rsid w:val="00221C49"/>
    <w:rsid w:val="00227835"/>
    <w:rsid w:val="00233A56"/>
    <w:rsid w:val="002351C3"/>
    <w:rsid w:val="00235A9D"/>
    <w:rsid w:val="00235F5C"/>
    <w:rsid w:val="002361A2"/>
    <w:rsid w:val="00241950"/>
    <w:rsid w:val="00241A58"/>
    <w:rsid w:val="00241CB1"/>
    <w:rsid w:val="00242178"/>
    <w:rsid w:val="00243981"/>
    <w:rsid w:val="002440F1"/>
    <w:rsid w:val="0025391C"/>
    <w:rsid w:val="00262114"/>
    <w:rsid w:val="00266C34"/>
    <w:rsid w:val="0026733E"/>
    <w:rsid w:val="00267862"/>
    <w:rsid w:val="002700FD"/>
    <w:rsid w:val="002702A2"/>
    <w:rsid w:val="002729DF"/>
    <w:rsid w:val="002739FB"/>
    <w:rsid w:val="00275A79"/>
    <w:rsid w:val="00277B61"/>
    <w:rsid w:val="0028223C"/>
    <w:rsid w:val="002925BB"/>
    <w:rsid w:val="0029612B"/>
    <w:rsid w:val="002A154C"/>
    <w:rsid w:val="002A285D"/>
    <w:rsid w:val="002A39FB"/>
    <w:rsid w:val="002B1859"/>
    <w:rsid w:val="002B4922"/>
    <w:rsid w:val="002B5786"/>
    <w:rsid w:val="002B6E26"/>
    <w:rsid w:val="002B7C69"/>
    <w:rsid w:val="002C1D02"/>
    <w:rsid w:val="002C2D19"/>
    <w:rsid w:val="002C415F"/>
    <w:rsid w:val="002D0726"/>
    <w:rsid w:val="002D10FA"/>
    <w:rsid w:val="002D1F32"/>
    <w:rsid w:val="002D2151"/>
    <w:rsid w:val="002D4962"/>
    <w:rsid w:val="002D4C55"/>
    <w:rsid w:val="002E0F9D"/>
    <w:rsid w:val="002E2BF8"/>
    <w:rsid w:val="002E43E8"/>
    <w:rsid w:val="002E5E7F"/>
    <w:rsid w:val="002E6936"/>
    <w:rsid w:val="002E6962"/>
    <w:rsid w:val="002E6CC2"/>
    <w:rsid w:val="002E7A1B"/>
    <w:rsid w:val="002F07F7"/>
    <w:rsid w:val="002F23A5"/>
    <w:rsid w:val="002F4CCC"/>
    <w:rsid w:val="003034C1"/>
    <w:rsid w:val="003105E6"/>
    <w:rsid w:val="0031575A"/>
    <w:rsid w:val="00317DB2"/>
    <w:rsid w:val="00321647"/>
    <w:rsid w:val="0032255A"/>
    <w:rsid w:val="0032499A"/>
    <w:rsid w:val="00327C2A"/>
    <w:rsid w:val="003306F3"/>
    <w:rsid w:val="00331AA5"/>
    <w:rsid w:val="00332409"/>
    <w:rsid w:val="00333FE0"/>
    <w:rsid w:val="00335C1E"/>
    <w:rsid w:val="00336229"/>
    <w:rsid w:val="003407F8"/>
    <w:rsid w:val="0034199C"/>
    <w:rsid w:val="003463FD"/>
    <w:rsid w:val="00347B1E"/>
    <w:rsid w:val="003534F7"/>
    <w:rsid w:val="00360820"/>
    <w:rsid w:val="00360ECC"/>
    <w:rsid w:val="00361B30"/>
    <w:rsid w:val="003633CB"/>
    <w:rsid w:val="00364140"/>
    <w:rsid w:val="00366121"/>
    <w:rsid w:val="00370B66"/>
    <w:rsid w:val="00372D88"/>
    <w:rsid w:val="0037614E"/>
    <w:rsid w:val="00381F30"/>
    <w:rsid w:val="0038299F"/>
    <w:rsid w:val="00383ABB"/>
    <w:rsid w:val="00384EB1"/>
    <w:rsid w:val="0038544C"/>
    <w:rsid w:val="00387E83"/>
    <w:rsid w:val="003909C2"/>
    <w:rsid w:val="003921DA"/>
    <w:rsid w:val="00392369"/>
    <w:rsid w:val="00393AFC"/>
    <w:rsid w:val="003965DE"/>
    <w:rsid w:val="003966CA"/>
    <w:rsid w:val="00397AAA"/>
    <w:rsid w:val="003A0132"/>
    <w:rsid w:val="003A16D9"/>
    <w:rsid w:val="003A2089"/>
    <w:rsid w:val="003A3533"/>
    <w:rsid w:val="003A710A"/>
    <w:rsid w:val="003B04FA"/>
    <w:rsid w:val="003B0CCE"/>
    <w:rsid w:val="003B2192"/>
    <w:rsid w:val="003B272C"/>
    <w:rsid w:val="003B3CA0"/>
    <w:rsid w:val="003B659E"/>
    <w:rsid w:val="003C33AB"/>
    <w:rsid w:val="003C505B"/>
    <w:rsid w:val="003C6D0A"/>
    <w:rsid w:val="003C7037"/>
    <w:rsid w:val="003D4AFA"/>
    <w:rsid w:val="003D6367"/>
    <w:rsid w:val="003D69CF"/>
    <w:rsid w:val="003E042C"/>
    <w:rsid w:val="003E0ABA"/>
    <w:rsid w:val="003E568A"/>
    <w:rsid w:val="003E5866"/>
    <w:rsid w:val="003F0696"/>
    <w:rsid w:val="003F5207"/>
    <w:rsid w:val="003F6DA1"/>
    <w:rsid w:val="00400924"/>
    <w:rsid w:val="00402B5B"/>
    <w:rsid w:val="004067A4"/>
    <w:rsid w:val="0041434F"/>
    <w:rsid w:val="004228C1"/>
    <w:rsid w:val="00422CA8"/>
    <w:rsid w:val="00424609"/>
    <w:rsid w:val="00426401"/>
    <w:rsid w:val="00427A1C"/>
    <w:rsid w:val="004310F1"/>
    <w:rsid w:val="00433285"/>
    <w:rsid w:val="0043750A"/>
    <w:rsid w:val="00444092"/>
    <w:rsid w:val="00445F8A"/>
    <w:rsid w:val="004460F8"/>
    <w:rsid w:val="0044CE01"/>
    <w:rsid w:val="00451462"/>
    <w:rsid w:val="004524C7"/>
    <w:rsid w:val="00466C93"/>
    <w:rsid w:val="00470DDC"/>
    <w:rsid w:val="0047220F"/>
    <w:rsid w:val="00484897"/>
    <w:rsid w:val="004854BB"/>
    <w:rsid w:val="00486FE5"/>
    <w:rsid w:val="00492C29"/>
    <w:rsid w:val="004953B9"/>
    <w:rsid w:val="00496DF7"/>
    <w:rsid w:val="00497407"/>
    <w:rsid w:val="004A243E"/>
    <w:rsid w:val="004A304B"/>
    <w:rsid w:val="004A4A0E"/>
    <w:rsid w:val="004A7688"/>
    <w:rsid w:val="004A7EC7"/>
    <w:rsid w:val="004A7F0D"/>
    <w:rsid w:val="004B10E4"/>
    <w:rsid w:val="004B2A76"/>
    <w:rsid w:val="004B3E54"/>
    <w:rsid w:val="004B3F2C"/>
    <w:rsid w:val="004C0518"/>
    <w:rsid w:val="004C0B88"/>
    <w:rsid w:val="004C1F61"/>
    <w:rsid w:val="004C2382"/>
    <w:rsid w:val="004C3F23"/>
    <w:rsid w:val="004C5E57"/>
    <w:rsid w:val="004D26DA"/>
    <w:rsid w:val="004E1E42"/>
    <w:rsid w:val="004E1E5B"/>
    <w:rsid w:val="004E3EB2"/>
    <w:rsid w:val="004E5E66"/>
    <w:rsid w:val="004E5FA0"/>
    <w:rsid w:val="004F3F4A"/>
    <w:rsid w:val="004F61EE"/>
    <w:rsid w:val="004F67DC"/>
    <w:rsid w:val="004F78FF"/>
    <w:rsid w:val="005039B6"/>
    <w:rsid w:val="00503B4D"/>
    <w:rsid w:val="00504EE9"/>
    <w:rsid w:val="00505DC1"/>
    <w:rsid w:val="00512DBA"/>
    <w:rsid w:val="00513708"/>
    <w:rsid w:val="00517767"/>
    <w:rsid w:val="005209FB"/>
    <w:rsid w:val="0052345C"/>
    <w:rsid w:val="0052367B"/>
    <w:rsid w:val="00524011"/>
    <w:rsid w:val="0052569D"/>
    <w:rsid w:val="005279AB"/>
    <w:rsid w:val="00530F73"/>
    <w:rsid w:val="00536078"/>
    <w:rsid w:val="00536EC8"/>
    <w:rsid w:val="0054442C"/>
    <w:rsid w:val="00544574"/>
    <w:rsid w:val="0054777C"/>
    <w:rsid w:val="00550285"/>
    <w:rsid w:val="00552060"/>
    <w:rsid w:val="0055239B"/>
    <w:rsid w:val="00552FCE"/>
    <w:rsid w:val="005632A4"/>
    <w:rsid w:val="00565B1A"/>
    <w:rsid w:val="00570046"/>
    <w:rsid w:val="0057175E"/>
    <w:rsid w:val="005719B9"/>
    <w:rsid w:val="00572A20"/>
    <w:rsid w:val="0058018A"/>
    <w:rsid w:val="00582042"/>
    <w:rsid w:val="005836F8"/>
    <w:rsid w:val="00583E5D"/>
    <w:rsid w:val="00584A9E"/>
    <w:rsid w:val="00586031"/>
    <w:rsid w:val="0059130B"/>
    <w:rsid w:val="005918FA"/>
    <w:rsid w:val="00591C3A"/>
    <w:rsid w:val="00592D39"/>
    <w:rsid w:val="00594FD5"/>
    <w:rsid w:val="005A02B8"/>
    <w:rsid w:val="005A1D56"/>
    <w:rsid w:val="005A2F08"/>
    <w:rsid w:val="005A4024"/>
    <w:rsid w:val="005A4365"/>
    <w:rsid w:val="005A6B15"/>
    <w:rsid w:val="005A79CA"/>
    <w:rsid w:val="005A7B29"/>
    <w:rsid w:val="005B0BB7"/>
    <w:rsid w:val="005B1F9E"/>
    <w:rsid w:val="005B4801"/>
    <w:rsid w:val="005B604D"/>
    <w:rsid w:val="005B6DBC"/>
    <w:rsid w:val="005C027B"/>
    <w:rsid w:val="005C14E2"/>
    <w:rsid w:val="005C23A4"/>
    <w:rsid w:val="005C3840"/>
    <w:rsid w:val="005C3896"/>
    <w:rsid w:val="005C542B"/>
    <w:rsid w:val="005D0581"/>
    <w:rsid w:val="005D074B"/>
    <w:rsid w:val="005D1CDF"/>
    <w:rsid w:val="005D4D37"/>
    <w:rsid w:val="005D5F52"/>
    <w:rsid w:val="005D75E7"/>
    <w:rsid w:val="005E1DD1"/>
    <w:rsid w:val="005E3F8E"/>
    <w:rsid w:val="005E4E9A"/>
    <w:rsid w:val="005E61A8"/>
    <w:rsid w:val="005E650E"/>
    <w:rsid w:val="005E722C"/>
    <w:rsid w:val="005E7B6E"/>
    <w:rsid w:val="005F4ABE"/>
    <w:rsid w:val="005F6419"/>
    <w:rsid w:val="0060013B"/>
    <w:rsid w:val="00600486"/>
    <w:rsid w:val="006012FF"/>
    <w:rsid w:val="00605534"/>
    <w:rsid w:val="0061213A"/>
    <w:rsid w:val="00612D8E"/>
    <w:rsid w:val="006140AE"/>
    <w:rsid w:val="0061467B"/>
    <w:rsid w:val="00614973"/>
    <w:rsid w:val="00617400"/>
    <w:rsid w:val="00620014"/>
    <w:rsid w:val="00622439"/>
    <w:rsid w:val="00622572"/>
    <w:rsid w:val="00622DF5"/>
    <w:rsid w:val="00626ED5"/>
    <w:rsid w:val="00626FDB"/>
    <w:rsid w:val="006311FD"/>
    <w:rsid w:val="006340F1"/>
    <w:rsid w:val="006428D8"/>
    <w:rsid w:val="006453B8"/>
    <w:rsid w:val="00650E29"/>
    <w:rsid w:val="00650E4A"/>
    <w:rsid w:val="0065109A"/>
    <w:rsid w:val="00651620"/>
    <w:rsid w:val="0065414D"/>
    <w:rsid w:val="00656100"/>
    <w:rsid w:val="00656FA5"/>
    <w:rsid w:val="006579AE"/>
    <w:rsid w:val="006615F2"/>
    <w:rsid w:val="00664950"/>
    <w:rsid w:val="00664967"/>
    <w:rsid w:val="00665DC0"/>
    <w:rsid w:val="006668F4"/>
    <w:rsid w:val="00667076"/>
    <w:rsid w:val="00667AF0"/>
    <w:rsid w:val="006703F8"/>
    <w:rsid w:val="0067050A"/>
    <w:rsid w:val="006739D9"/>
    <w:rsid w:val="006763F3"/>
    <w:rsid w:val="00683220"/>
    <w:rsid w:val="00687FA0"/>
    <w:rsid w:val="0069007B"/>
    <w:rsid w:val="00694AF9"/>
    <w:rsid w:val="006954A4"/>
    <w:rsid w:val="006963EF"/>
    <w:rsid w:val="006970EA"/>
    <w:rsid w:val="00697FDE"/>
    <w:rsid w:val="006A307D"/>
    <w:rsid w:val="006A422F"/>
    <w:rsid w:val="006A657A"/>
    <w:rsid w:val="006A689C"/>
    <w:rsid w:val="006A70AA"/>
    <w:rsid w:val="006A7CDC"/>
    <w:rsid w:val="006B14DF"/>
    <w:rsid w:val="006B3EB1"/>
    <w:rsid w:val="006B7010"/>
    <w:rsid w:val="006B7301"/>
    <w:rsid w:val="006C1BEC"/>
    <w:rsid w:val="006C246C"/>
    <w:rsid w:val="006C3F58"/>
    <w:rsid w:val="006D04D6"/>
    <w:rsid w:val="006D1573"/>
    <w:rsid w:val="006D1591"/>
    <w:rsid w:val="006D1638"/>
    <w:rsid w:val="006D3932"/>
    <w:rsid w:val="006D4F81"/>
    <w:rsid w:val="006E3BF1"/>
    <w:rsid w:val="006E615B"/>
    <w:rsid w:val="006E6311"/>
    <w:rsid w:val="006E6A2E"/>
    <w:rsid w:val="006F1BDE"/>
    <w:rsid w:val="006F797E"/>
    <w:rsid w:val="006F7CA5"/>
    <w:rsid w:val="00700632"/>
    <w:rsid w:val="00701E3E"/>
    <w:rsid w:val="00703212"/>
    <w:rsid w:val="007043AB"/>
    <w:rsid w:val="00704926"/>
    <w:rsid w:val="00705C77"/>
    <w:rsid w:val="00706B11"/>
    <w:rsid w:val="00712A4C"/>
    <w:rsid w:val="007145FF"/>
    <w:rsid w:val="00714CF1"/>
    <w:rsid w:val="00715B2A"/>
    <w:rsid w:val="00716D01"/>
    <w:rsid w:val="0072154B"/>
    <w:rsid w:val="0072246A"/>
    <w:rsid w:val="00723E9C"/>
    <w:rsid w:val="00726999"/>
    <w:rsid w:val="00727B83"/>
    <w:rsid w:val="00731FC7"/>
    <w:rsid w:val="007326BF"/>
    <w:rsid w:val="00735B19"/>
    <w:rsid w:val="00746B21"/>
    <w:rsid w:val="00746E90"/>
    <w:rsid w:val="00751515"/>
    <w:rsid w:val="00752806"/>
    <w:rsid w:val="0075611B"/>
    <w:rsid w:val="00756CD3"/>
    <w:rsid w:val="00762253"/>
    <w:rsid w:val="007629AC"/>
    <w:rsid w:val="00762B79"/>
    <w:rsid w:val="00764A17"/>
    <w:rsid w:val="00766F38"/>
    <w:rsid w:val="00770DBB"/>
    <w:rsid w:val="00771F4B"/>
    <w:rsid w:val="00776E6F"/>
    <w:rsid w:val="007773DA"/>
    <w:rsid w:val="007774A2"/>
    <w:rsid w:val="00782951"/>
    <w:rsid w:val="00784DF6"/>
    <w:rsid w:val="00785232"/>
    <w:rsid w:val="0078778F"/>
    <w:rsid w:val="00787A86"/>
    <w:rsid w:val="00787E83"/>
    <w:rsid w:val="00791C03"/>
    <w:rsid w:val="00792656"/>
    <w:rsid w:val="00794FDF"/>
    <w:rsid w:val="0079624C"/>
    <w:rsid w:val="00796871"/>
    <w:rsid w:val="00796927"/>
    <w:rsid w:val="007A3B8E"/>
    <w:rsid w:val="007A4DBB"/>
    <w:rsid w:val="007A5E15"/>
    <w:rsid w:val="007B252E"/>
    <w:rsid w:val="007B7695"/>
    <w:rsid w:val="007C2CF1"/>
    <w:rsid w:val="007C3C64"/>
    <w:rsid w:val="007C3ED0"/>
    <w:rsid w:val="007C48E8"/>
    <w:rsid w:val="007C4CBB"/>
    <w:rsid w:val="007C6093"/>
    <w:rsid w:val="007C7DF0"/>
    <w:rsid w:val="007D03CB"/>
    <w:rsid w:val="007D55F2"/>
    <w:rsid w:val="007D7C2A"/>
    <w:rsid w:val="007E4BD0"/>
    <w:rsid w:val="007F0A7B"/>
    <w:rsid w:val="007F2598"/>
    <w:rsid w:val="007F3558"/>
    <w:rsid w:val="007F465C"/>
    <w:rsid w:val="00800565"/>
    <w:rsid w:val="0080195A"/>
    <w:rsid w:val="00801B20"/>
    <w:rsid w:val="00806528"/>
    <w:rsid w:val="00806A76"/>
    <w:rsid w:val="0080711E"/>
    <w:rsid w:val="00810DF3"/>
    <w:rsid w:val="00811C9D"/>
    <w:rsid w:val="00811D26"/>
    <w:rsid w:val="00816C80"/>
    <w:rsid w:val="00823C02"/>
    <w:rsid w:val="00830B2A"/>
    <w:rsid w:val="008316AB"/>
    <w:rsid w:val="00841BCD"/>
    <w:rsid w:val="0084330C"/>
    <w:rsid w:val="00844342"/>
    <w:rsid w:val="00851A8E"/>
    <w:rsid w:val="00852A2E"/>
    <w:rsid w:val="00854648"/>
    <w:rsid w:val="0085549C"/>
    <w:rsid w:val="008636F6"/>
    <w:rsid w:val="00863A05"/>
    <w:rsid w:val="00864F7D"/>
    <w:rsid w:val="00876E4D"/>
    <w:rsid w:val="0087701A"/>
    <w:rsid w:val="008826C1"/>
    <w:rsid w:val="008857E7"/>
    <w:rsid w:val="00886816"/>
    <w:rsid w:val="008908AF"/>
    <w:rsid w:val="00891880"/>
    <w:rsid w:val="0089258F"/>
    <w:rsid w:val="00893E13"/>
    <w:rsid w:val="008A5A95"/>
    <w:rsid w:val="008B531B"/>
    <w:rsid w:val="008B5C4D"/>
    <w:rsid w:val="008B60D3"/>
    <w:rsid w:val="008C0B5A"/>
    <w:rsid w:val="008C19A4"/>
    <w:rsid w:val="008C3035"/>
    <w:rsid w:val="008C4226"/>
    <w:rsid w:val="008C542F"/>
    <w:rsid w:val="008C5FE9"/>
    <w:rsid w:val="008C7F22"/>
    <w:rsid w:val="008D2787"/>
    <w:rsid w:val="008D33EA"/>
    <w:rsid w:val="008E05E0"/>
    <w:rsid w:val="008E4EEE"/>
    <w:rsid w:val="008F057E"/>
    <w:rsid w:val="008F42D6"/>
    <w:rsid w:val="008F5AFF"/>
    <w:rsid w:val="0090032E"/>
    <w:rsid w:val="0090091A"/>
    <w:rsid w:val="00902E82"/>
    <w:rsid w:val="009042BD"/>
    <w:rsid w:val="00912A7C"/>
    <w:rsid w:val="0091489C"/>
    <w:rsid w:val="00915609"/>
    <w:rsid w:val="00917A57"/>
    <w:rsid w:val="00926982"/>
    <w:rsid w:val="00927BFE"/>
    <w:rsid w:val="00930CB6"/>
    <w:rsid w:val="00932B1A"/>
    <w:rsid w:val="009352D7"/>
    <w:rsid w:val="00935A17"/>
    <w:rsid w:val="00937B60"/>
    <w:rsid w:val="009406CC"/>
    <w:rsid w:val="0094124D"/>
    <w:rsid w:val="00941CB6"/>
    <w:rsid w:val="00942FFC"/>
    <w:rsid w:val="0094348B"/>
    <w:rsid w:val="00947EA5"/>
    <w:rsid w:val="00950DFE"/>
    <w:rsid w:val="00951B96"/>
    <w:rsid w:val="00952CBA"/>
    <w:rsid w:val="00961471"/>
    <w:rsid w:val="009618F3"/>
    <w:rsid w:val="00962013"/>
    <w:rsid w:val="00965612"/>
    <w:rsid w:val="00965BA7"/>
    <w:rsid w:val="00966C1A"/>
    <w:rsid w:val="00972CFF"/>
    <w:rsid w:val="00974F4F"/>
    <w:rsid w:val="00977E1D"/>
    <w:rsid w:val="00983742"/>
    <w:rsid w:val="0098718D"/>
    <w:rsid w:val="0098763C"/>
    <w:rsid w:val="009903BC"/>
    <w:rsid w:val="00991B3D"/>
    <w:rsid w:val="009948E2"/>
    <w:rsid w:val="009962A1"/>
    <w:rsid w:val="009965DD"/>
    <w:rsid w:val="00997C65"/>
    <w:rsid w:val="009A6F21"/>
    <w:rsid w:val="009B243F"/>
    <w:rsid w:val="009C2B7C"/>
    <w:rsid w:val="009D03B6"/>
    <w:rsid w:val="009D09EA"/>
    <w:rsid w:val="009D3AD0"/>
    <w:rsid w:val="009D568F"/>
    <w:rsid w:val="009D756E"/>
    <w:rsid w:val="009E05FD"/>
    <w:rsid w:val="009E2F49"/>
    <w:rsid w:val="009F081F"/>
    <w:rsid w:val="009F15C5"/>
    <w:rsid w:val="009F5F62"/>
    <w:rsid w:val="009F6A66"/>
    <w:rsid w:val="009F7491"/>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31E77"/>
    <w:rsid w:val="00A37002"/>
    <w:rsid w:val="00A47ABE"/>
    <w:rsid w:val="00A5112D"/>
    <w:rsid w:val="00A55752"/>
    <w:rsid w:val="00A55FEA"/>
    <w:rsid w:val="00A57F97"/>
    <w:rsid w:val="00A601D0"/>
    <w:rsid w:val="00A609C5"/>
    <w:rsid w:val="00A61E59"/>
    <w:rsid w:val="00A62EC3"/>
    <w:rsid w:val="00A631B7"/>
    <w:rsid w:val="00A641F3"/>
    <w:rsid w:val="00A659DE"/>
    <w:rsid w:val="00A729B2"/>
    <w:rsid w:val="00A76312"/>
    <w:rsid w:val="00A77DB5"/>
    <w:rsid w:val="00A82140"/>
    <w:rsid w:val="00A85A2C"/>
    <w:rsid w:val="00A86AE9"/>
    <w:rsid w:val="00A90B0A"/>
    <w:rsid w:val="00A91F88"/>
    <w:rsid w:val="00A924F6"/>
    <w:rsid w:val="00A94A0D"/>
    <w:rsid w:val="00A950A1"/>
    <w:rsid w:val="00AA1B0E"/>
    <w:rsid w:val="00AA532A"/>
    <w:rsid w:val="00AA5B2A"/>
    <w:rsid w:val="00AA648C"/>
    <w:rsid w:val="00AB671C"/>
    <w:rsid w:val="00AB6C3D"/>
    <w:rsid w:val="00AB7720"/>
    <w:rsid w:val="00AC3E1A"/>
    <w:rsid w:val="00AC3F40"/>
    <w:rsid w:val="00AC5CA7"/>
    <w:rsid w:val="00AC604A"/>
    <w:rsid w:val="00AC6918"/>
    <w:rsid w:val="00AC6F48"/>
    <w:rsid w:val="00AC70FA"/>
    <w:rsid w:val="00AD1C6C"/>
    <w:rsid w:val="00AD52AD"/>
    <w:rsid w:val="00AD65EC"/>
    <w:rsid w:val="00AE0CED"/>
    <w:rsid w:val="00AE282D"/>
    <w:rsid w:val="00AE2BA5"/>
    <w:rsid w:val="00AE435B"/>
    <w:rsid w:val="00AE56B1"/>
    <w:rsid w:val="00AE61F7"/>
    <w:rsid w:val="00AE6D09"/>
    <w:rsid w:val="00AE77A2"/>
    <w:rsid w:val="00AF2E31"/>
    <w:rsid w:val="00AF3BEC"/>
    <w:rsid w:val="00AF6ED0"/>
    <w:rsid w:val="00B03535"/>
    <w:rsid w:val="00B13271"/>
    <w:rsid w:val="00B171B7"/>
    <w:rsid w:val="00B17B0D"/>
    <w:rsid w:val="00B20958"/>
    <w:rsid w:val="00B21CB8"/>
    <w:rsid w:val="00B2659D"/>
    <w:rsid w:val="00B32773"/>
    <w:rsid w:val="00B359F9"/>
    <w:rsid w:val="00B361E5"/>
    <w:rsid w:val="00B36773"/>
    <w:rsid w:val="00B42E42"/>
    <w:rsid w:val="00B43107"/>
    <w:rsid w:val="00B437C3"/>
    <w:rsid w:val="00B437CA"/>
    <w:rsid w:val="00B44752"/>
    <w:rsid w:val="00B44B46"/>
    <w:rsid w:val="00B50847"/>
    <w:rsid w:val="00B5194C"/>
    <w:rsid w:val="00B536C8"/>
    <w:rsid w:val="00B54F55"/>
    <w:rsid w:val="00B64C4E"/>
    <w:rsid w:val="00B72B18"/>
    <w:rsid w:val="00B73862"/>
    <w:rsid w:val="00B75E1C"/>
    <w:rsid w:val="00B76770"/>
    <w:rsid w:val="00B80089"/>
    <w:rsid w:val="00B81FA4"/>
    <w:rsid w:val="00B82E60"/>
    <w:rsid w:val="00B86A75"/>
    <w:rsid w:val="00B906FE"/>
    <w:rsid w:val="00B9473E"/>
    <w:rsid w:val="00BA1054"/>
    <w:rsid w:val="00BA2D30"/>
    <w:rsid w:val="00BA387C"/>
    <w:rsid w:val="00BA4087"/>
    <w:rsid w:val="00BA48B7"/>
    <w:rsid w:val="00BA6E48"/>
    <w:rsid w:val="00BB4AFF"/>
    <w:rsid w:val="00BB4E7E"/>
    <w:rsid w:val="00BB5993"/>
    <w:rsid w:val="00BC1829"/>
    <w:rsid w:val="00BC4F31"/>
    <w:rsid w:val="00BC4FFC"/>
    <w:rsid w:val="00BD1B3C"/>
    <w:rsid w:val="00BD2AFD"/>
    <w:rsid w:val="00BD33C3"/>
    <w:rsid w:val="00BD6AD1"/>
    <w:rsid w:val="00BE0250"/>
    <w:rsid w:val="00BE04BA"/>
    <w:rsid w:val="00BF2218"/>
    <w:rsid w:val="00BF3BF1"/>
    <w:rsid w:val="00BF693F"/>
    <w:rsid w:val="00BF76BB"/>
    <w:rsid w:val="00C01CB8"/>
    <w:rsid w:val="00C0258C"/>
    <w:rsid w:val="00C025E2"/>
    <w:rsid w:val="00C027E5"/>
    <w:rsid w:val="00C033EF"/>
    <w:rsid w:val="00C03643"/>
    <w:rsid w:val="00C07451"/>
    <w:rsid w:val="00C1027C"/>
    <w:rsid w:val="00C114BB"/>
    <w:rsid w:val="00C15F02"/>
    <w:rsid w:val="00C205A7"/>
    <w:rsid w:val="00C2382C"/>
    <w:rsid w:val="00C32C55"/>
    <w:rsid w:val="00C4001D"/>
    <w:rsid w:val="00C50376"/>
    <w:rsid w:val="00C5100E"/>
    <w:rsid w:val="00C606F3"/>
    <w:rsid w:val="00C66258"/>
    <w:rsid w:val="00C670E4"/>
    <w:rsid w:val="00C7002A"/>
    <w:rsid w:val="00C715B0"/>
    <w:rsid w:val="00C728C5"/>
    <w:rsid w:val="00C7722E"/>
    <w:rsid w:val="00C80B25"/>
    <w:rsid w:val="00C81895"/>
    <w:rsid w:val="00C8209F"/>
    <w:rsid w:val="00C83C08"/>
    <w:rsid w:val="00C85CE1"/>
    <w:rsid w:val="00C9494D"/>
    <w:rsid w:val="00C969EF"/>
    <w:rsid w:val="00CA1ECC"/>
    <w:rsid w:val="00CA6997"/>
    <w:rsid w:val="00CB060C"/>
    <w:rsid w:val="00CB1BE8"/>
    <w:rsid w:val="00CB20E7"/>
    <w:rsid w:val="00CC4A72"/>
    <w:rsid w:val="00CC66D7"/>
    <w:rsid w:val="00CD5591"/>
    <w:rsid w:val="00CD61B8"/>
    <w:rsid w:val="00CD7492"/>
    <w:rsid w:val="00CE3A6B"/>
    <w:rsid w:val="00CE622E"/>
    <w:rsid w:val="00CE7880"/>
    <w:rsid w:val="00CF0824"/>
    <w:rsid w:val="00CF0E7C"/>
    <w:rsid w:val="00CF1D10"/>
    <w:rsid w:val="00CF419F"/>
    <w:rsid w:val="00CF4A40"/>
    <w:rsid w:val="00CF5D6E"/>
    <w:rsid w:val="00CF72A2"/>
    <w:rsid w:val="00D00211"/>
    <w:rsid w:val="00D05144"/>
    <w:rsid w:val="00D052DF"/>
    <w:rsid w:val="00D0599E"/>
    <w:rsid w:val="00D06309"/>
    <w:rsid w:val="00D06C0C"/>
    <w:rsid w:val="00D06F51"/>
    <w:rsid w:val="00D110F9"/>
    <w:rsid w:val="00D12B86"/>
    <w:rsid w:val="00D13704"/>
    <w:rsid w:val="00D14BD7"/>
    <w:rsid w:val="00D14DAB"/>
    <w:rsid w:val="00D207B8"/>
    <w:rsid w:val="00D2180A"/>
    <w:rsid w:val="00D24356"/>
    <w:rsid w:val="00D26C5A"/>
    <w:rsid w:val="00D33575"/>
    <w:rsid w:val="00D351EA"/>
    <w:rsid w:val="00D37E4F"/>
    <w:rsid w:val="00D41569"/>
    <w:rsid w:val="00D43403"/>
    <w:rsid w:val="00D446EE"/>
    <w:rsid w:val="00D4618C"/>
    <w:rsid w:val="00D50090"/>
    <w:rsid w:val="00D52262"/>
    <w:rsid w:val="00D5791A"/>
    <w:rsid w:val="00D62E71"/>
    <w:rsid w:val="00D63831"/>
    <w:rsid w:val="00D63AFC"/>
    <w:rsid w:val="00D6402C"/>
    <w:rsid w:val="00D66188"/>
    <w:rsid w:val="00D708BB"/>
    <w:rsid w:val="00D71D47"/>
    <w:rsid w:val="00D7284B"/>
    <w:rsid w:val="00D740CA"/>
    <w:rsid w:val="00D74C35"/>
    <w:rsid w:val="00D80B25"/>
    <w:rsid w:val="00D80DDE"/>
    <w:rsid w:val="00D812B6"/>
    <w:rsid w:val="00D85728"/>
    <w:rsid w:val="00D8730E"/>
    <w:rsid w:val="00D87E40"/>
    <w:rsid w:val="00D905A9"/>
    <w:rsid w:val="00D93787"/>
    <w:rsid w:val="00D94525"/>
    <w:rsid w:val="00D94638"/>
    <w:rsid w:val="00D97A11"/>
    <w:rsid w:val="00DB37A9"/>
    <w:rsid w:val="00DB7010"/>
    <w:rsid w:val="00DC0C51"/>
    <w:rsid w:val="00DC1D6F"/>
    <w:rsid w:val="00DC3673"/>
    <w:rsid w:val="00DC37C4"/>
    <w:rsid w:val="00DC7285"/>
    <w:rsid w:val="00DD2E39"/>
    <w:rsid w:val="00DE3153"/>
    <w:rsid w:val="00DE4FAC"/>
    <w:rsid w:val="00DE6652"/>
    <w:rsid w:val="00DE7C68"/>
    <w:rsid w:val="00DF0428"/>
    <w:rsid w:val="00DF0711"/>
    <w:rsid w:val="00DF184D"/>
    <w:rsid w:val="00DF2345"/>
    <w:rsid w:val="00DF2997"/>
    <w:rsid w:val="00DF3523"/>
    <w:rsid w:val="00DF6F66"/>
    <w:rsid w:val="00E0166B"/>
    <w:rsid w:val="00E0295B"/>
    <w:rsid w:val="00E04A68"/>
    <w:rsid w:val="00E04AF9"/>
    <w:rsid w:val="00E04D8F"/>
    <w:rsid w:val="00E05FA2"/>
    <w:rsid w:val="00E12C88"/>
    <w:rsid w:val="00E133DF"/>
    <w:rsid w:val="00E15EA8"/>
    <w:rsid w:val="00E16823"/>
    <w:rsid w:val="00E2111A"/>
    <w:rsid w:val="00E239A5"/>
    <w:rsid w:val="00E34415"/>
    <w:rsid w:val="00E40968"/>
    <w:rsid w:val="00E436F8"/>
    <w:rsid w:val="00E43946"/>
    <w:rsid w:val="00E463B4"/>
    <w:rsid w:val="00E47361"/>
    <w:rsid w:val="00E604B0"/>
    <w:rsid w:val="00E66575"/>
    <w:rsid w:val="00E6743D"/>
    <w:rsid w:val="00E7093D"/>
    <w:rsid w:val="00E721FD"/>
    <w:rsid w:val="00E72C34"/>
    <w:rsid w:val="00E83F01"/>
    <w:rsid w:val="00E8680D"/>
    <w:rsid w:val="00E87E49"/>
    <w:rsid w:val="00E87E79"/>
    <w:rsid w:val="00E92921"/>
    <w:rsid w:val="00E931D6"/>
    <w:rsid w:val="00E94E35"/>
    <w:rsid w:val="00E969AA"/>
    <w:rsid w:val="00EA4DFC"/>
    <w:rsid w:val="00EA6680"/>
    <w:rsid w:val="00EA7FDA"/>
    <w:rsid w:val="00EB2213"/>
    <w:rsid w:val="00EB2BCD"/>
    <w:rsid w:val="00EB3B8A"/>
    <w:rsid w:val="00EB42DD"/>
    <w:rsid w:val="00EB4B25"/>
    <w:rsid w:val="00EB59CB"/>
    <w:rsid w:val="00EB7069"/>
    <w:rsid w:val="00EB7323"/>
    <w:rsid w:val="00EC7638"/>
    <w:rsid w:val="00EC7BC3"/>
    <w:rsid w:val="00ED5679"/>
    <w:rsid w:val="00ED7600"/>
    <w:rsid w:val="00EE1A53"/>
    <w:rsid w:val="00EE1EEE"/>
    <w:rsid w:val="00EE72E5"/>
    <w:rsid w:val="00EE76A7"/>
    <w:rsid w:val="00EF44B6"/>
    <w:rsid w:val="00EF698B"/>
    <w:rsid w:val="00EF6D14"/>
    <w:rsid w:val="00F02943"/>
    <w:rsid w:val="00F0421C"/>
    <w:rsid w:val="00F0571A"/>
    <w:rsid w:val="00F0648A"/>
    <w:rsid w:val="00F102B3"/>
    <w:rsid w:val="00F110AD"/>
    <w:rsid w:val="00F1284C"/>
    <w:rsid w:val="00F1362C"/>
    <w:rsid w:val="00F1753A"/>
    <w:rsid w:val="00F20414"/>
    <w:rsid w:val="00F243E4"/>
    <w:rsid w:val="00F24517"/>
    <w:rsid w:val="00F26101"/>
    <w:rsid w:val="00F30684"/>
    <w:rsid w:val="00F311B0"/>
    <w:rsid w:val="00F32F9B"/>
    <w:rsid w:val="00F33949"/>
    <w:rsid w:val="00F33C63"/>
    <w:rsid w:val="00F343FB"/>
    <w:rsid w:val="00F35F4A"/>
    <w:rsid w:val="00F40ECD"/>
    <w:rsid w:val="00F43337"/>
    <w:rsid w:val="00F43EF1"/>
    <w:rsid w:val="00F44B11"/>
    <w:rsid w:val="00F46198"/>
    <w:rsid w:val="00F4651C"/>
    <w:rsid w:val="00F4738E"/>
    <w:rsid w:val="00F47B34"/>
    <w:rsid w:val="00F503FC"/>
    <w:rsid w:val="00F508B8"/>
    <w:rsid w:val="00F51BC9"/>
    <w:rsid w:val="00F52B74"/>
    <w:rsid w:val="00F60F0D"/>
    <w:rsid w:val="00F63764"/>
    <w:rsid w:val="00F63FFC"/>
    <w:rsid w:val="00F6572F"/>
    <w:rsid w:val="00F65766"/>
    <w:rsid w:val="00F77256"/>
    <w:rsid w:val="00F824F5"/>
    <w:rsid w:val="00F84AE2"/>
    <w:rsid w:val="00F90266"/>
    <w:rsid w:val="00F91A71"/>
    <w:rsid w:val="00F9390F"/>
    <w:rsid w:val="00F96BBC"/>
    <w:rsid w:val="00F970DE"/>
    <w:rsid w:val="00F97229"/>
    <w:rsid w:val="00FA28EC"/>
    <w:rsid w:val="00FA532D"/>
    <w:rsid w:val="00FA7010"/>
    <w:rsid w:val="00FB334F"/>
    <w:rsid w:val="00FB459F"/>
    <w:rsid w:val="00FB67BD"/>
    <w:rsid w:val="00FC1323"/>
    <w:rsid w:val="00FC29B9"/>
    <w:rsid w:val="00FC3C73"/>
    <w:rsid w:val="00FC5632"/>
    <w:rsid w:val="00FC59EE"/>
    <w:rsid w:val="00FC6FD3"/>
    <w:rsid w:val="00FC7B45"/>
    <w:rsid w:val="00FD56D3"/>
    <w:rsid w:val="00FE3A4E"/>
    <w:rsid w:val="00FE3FA8"/>
    <w:rsid w:val="00FE5B71"/>
    <w:rsid w:val="00FE615F"/>
    <w:rsid w:val="00FE63BF"/>
    <w:rsid w:val="00FF0301"/>
    <w:rsid w:val="03D10189"/>
    <w:rsid w:val="07F331FA"/>
    <w:rsid w:val="178FCCCD"/>
    <w:rsid w:val="1B3BCAD1"/>
    <w:rsid w:val="1D63ED37"/>
    <w:rsid w:val="236FDAD3"/>
    <w:rsid w:val="23DBE35F"/>
    <w:rsid w:val="26BE7CB4"/>
    <w:rsid w:val="27A3A5BE"/>
    <w:rsid w:val="2AE1F9AA"/>
    <w:rsid w:val="2DE4C912"/>
    <w:rsid w:val="30230920"/>
    <w:rsid w:val="354C0699"/>
    <w:rsid w:val="380B0926"/>
    <w:rsid w:val="3C7ABAE0"/>
    <w:rsid w:val="3D0CC766"/>
    <w:rsid w:val="3ED8FBD7"/>
    <w:rsid w:val="43A81599"/>
    <w:rsid w:val="43A8D54A"/>
    <w:rsid w:val="4B0C4900"/>
    <w:rsid w:val="5885A944"/>
    <w:rsid w:val="58E7A656"/>
    <w:rsid w:val="59B1D383"/>
    <w:rsid w:val="59FBCC55"/>
    <w:rsid w:val="5F1E5A4C"/>
    <w:rsid w:val="68865912"/>
    <w:rsid w:val="760DE7BD"/>
    <w:rsid w:val="7638E99D"/>
    <w:rsid w:val="7BF96A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3944C496-4220-4E2A-8258-2CC0808B2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D2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092218"/>
  </w:style>
  <w:style w:type="character" w:customStyle="1" w:styleId="eop">
    <w:name w:val="eop"/>
    <w:basedOn w:val="DefaultParagraphFont"/>
    <w:rsid w:val="00092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816916609">
      <w:bodyDiv w:val="1"/>
      <w:marLeft w:val="0"/>
      <w:marRight w:val="0"/>
      <w:marTop w:val="0"/>
      <w:marBottom w:val="0"/>
      <w:divBdr>
        <w:top w:val="none" w:sz="0" w:space="0" w:color="auto"/>
        <w:left w:val="none" w:sz="0" w:space="0" w:color="auto"/>
        <w:bottom w:val="none" w:sz="0" w:space="0" w:color="auto"/>
        <w:right w:val="none" w:sz="0" w:space="0" w:color="auto"/>
      </w:divBdr>
      <w:divsChild>
        <w:div w:id="403262170">
          <w:marLeft w:val="274"/>
          <w:marRight w:val="0"/>
          <w:marTop w:val="0"/>
          <w:marBottom w:val="120"/>
          <w:divBdr>
            <w:top w:val="none" w:sz="0" w:space="0" w:color="auto"/>
            <w:left w:val="none" w:sz="0" w:space="0" w:color="auto"/>
            <w:bottom w:val="none" w:sz="0" w:space="0" w:color="auto"/>
            <w:right w:val="none" w:sz="0" w:space="0" w:color="auto"/>
          </w:divBdr>
        </w:div>
        <w:div w:id="1044258393">
          <w:marLeft w:val="1166"/>
          <w:marRight w:val="0"/>
          <w:marTop w:val="0"/>
          <w:marBottom w:val="120"/>
          <w:divBdr>
            <w:top w:val="none" w:sz="0" w:space="0" w:color="auto"/>
            <w:left w:val="none" w:sz="0" w:space="0" w:color="auto"/>
            <w:bottom w:val="none" w:sz="0" w:space="0" w:color="auto"/>
            <w:right w:val="none" w:sz="0" w:space="0" w:color="auto"/>
          </w:divBdr>
        </w:div>
        <w:div w:id="1062871143">
          <w:marLeft w:val="547"/>
          <w:marRight w:val="0"/>
          <w:marTop w:val="0"/>
          <w:marBottom w:val="120"/>
          <w:divBdr>
            <w:top w:val="none" w:sz="0" w:space="0" w:color="auto"/>
            <w:left w:val="none" w:sz="0" w:space="0" w:color="auto"/>
            <w:bottom w:val="none" w:sz="0" w:space="0" w:color="auto"/>
            <w:right w:val="none" w:sz="0" w:space="0" w:color="auto"/>
          </w:divBdr>
        </w:div>
        <w:div w:id="1595670994">
          <w:marLeft w:val="1166"/>
          <w:marRight w:val="0"/>
          <w:marTop w:val="0"/>
          <w:marBottom w:val="120"/>
          <w:divBdr>
            <w:top w:val="none" w:sz="0" w:space="0" w:color="auto"/>
            <w:left w:val="none" w:sz="0" w:space="0" w:color="auto"/>
            <w:bottom w:val="none" w:sz="0" w:space="0" w:color="auto"/>
            <w:right w:val="none" w:sz="0" w:space="0" w:color="auto"/>
          </w:divBdr>
        </w:div>
        <w:div w:id="1830362489">
          <w:marLeft w:val="547"/>
          <w:marRight w:val="0"/>
          <w:marTop w:val="0"/>
          <w:marBottom w:val="120"/>
          <w:divBdr>
            <w:top w:val="none" w:sz="0" w:space="0" w:color="auto"/>
            <w:left w:val="none" w:sz="0" w:space="0" w:color="auto"/>
            <w:bottom w:val="none" w:sz="0" w:space="0" w:color="auto"/>
            <w:right w:val="none" w:sz="0" w:space="0" w:color="auto"/>
          </w:divBdr>
        </w:div>
        <w:div w:id="2033914549">
          <w:marLeft w:val="1166"/>
          <w:marRight w:val="0"/>
          <w:marTop w:val="0"/>
          <w:marBottom w:val="120"/>
          <w:divBdr>
            <w:top w:val="none" w:sz="0" w:space="0" w:color="auto"/>
            <w:left w:val="none" w:sz="0" w:space="0" w:color="auto"/>
            <w:bottom w:val="none" w:sz="0" w:space="0" w:color="auto"/>
            <w:right w:val="none" w:sz="0" w:space="0" w:color="auto"/>
          </w:divBdr>
        </w:div>
        <w:div w:id="2034568434">
          <w:marLeft w:val="547"/>
          <w:marRight w:val="0"/>
          <w:marTop w:val="0"/>
          <w:marBottom w:val="120"/>
          <w:divBdr>
            <w:top w:val="none" w:sz="0" w:space="0" w:color="auto"/>
            <w:left w:val="none" w:sz="0" w:space="0" w:color="auto"/>
            <w:bottom w:val="none" w:sz="0" w:space="0" w:color="auto"/>
            <w:right w:val="none" w:sz="0" w:space="0" w:color="auto"/>
          </w:divBdr>
        </w:div>
      </w:divsChild>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89197865">
      <w:bodyDiv w:val="1"/>
      <w:marLeft w:val="0"/>
      <w:marRight w:val="0"/>
      <w:marTop w:val="0"/>
      <w:marBottom w:val="0"/>
      <w:divBdr>
        <w:top w:val="none" w:sz="0" w:space="0" w:color="auto"/>
        <w:left w:val="none" w:sz="0" w:space="0" w:color="auto"/>
        <w:bottom w:val="none" w:sz="0" w:space="0" w:color="auto"/>
        <w:right w:val="none" w:sz="0" w:space="0" w:color="auto"/>
      </w:divBdr>
    </w:div>
    <w:div w:id="1716928001">
      <w:bodyDiv w:val="1"/>
      <w:marLeft w:val="0"/>
      <w:marRight w:val="0"/>
      <w:marTop w:val="0"/>
      <w:marBottom w:val="0"/>
      <w:divBdr>
        <w:top w:val="none" w:sz="0" w:space="0" w:color="auto"/>
        <w:left w:val="none" w:sz="0" w:space="0" w:color="auto"/>
        <w:bottom w:val="none" w:sz="0" w:space="0" w:color="auto"/>
        <w:right w:val="none" w:sz="0" w:space="0" w:color="auto"/>
      </w:divBdr>
      <w:divsChild>
        <w:div w:id="818377822">
          <w:marLeft w:val="0"/>
          <w:marRight w:val="0"/>
          <w:marTop w:val="0"/>
          <w:marBottom w:val="0"/>
          <w:divBdr>
            <w:top w:val="none" w:sz="0" w:space="0" w:color="auto"/>
            <w:left w:val="none" w:sz="0" w:space="0" w:color="auto"/>
            <w:bottom w:val="none" w:sz="0" w:space="0" w:color="auto"/>
            <w:right w:val="none" w:sz="0" w:space="0" w:color="auto"/>
          </w:divBdr>
        </w:div>
        <w:div w:id="2078163984">
          <w:marLeft w:val="0"/>
          <w:marRight w:val="0"/>
          <w:marTop w:val="0"/>
          <w:marBottom w:val="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2024479472">
      <w:bodyDiv w:val="1"/>
      <w:marLeft w:val="0"/>
      <w:marRight w:val="0"/>
      <w:marTop w:val="0"/>
      <w:marBottom w:val="0"/>
      <w:divBdr>
        <w:top w:val="none" w:sz="0" w:space="0" w:color="auto"/>
        <w:left w:val="none" w:sz="0" w:space="0" w:color="auto"/>
        <w:bottom w:val="none" w:sz="0" w:space="0" w:color="auto"/>
        <w:right w:val="none" w:sz="0" w:space="0" w:color="auto"/>
      </w:divBdr>
      <w:divsChild>
        <w:div w:id="131873046">
          <w:marLeft w:val="274"/>
          <w:marRight w:val="0"/>
          <w:marTop w:val="0"/>
          <w:marBottom w:val="120"/>
          <w:divBdr>
            <w:top w:val="none" w:sz="0" w:space="0" w:color="auto"/>
            <w:left w:val="none" w:sz="0" w:space="0" w:color="auto"/>
            <w:bottom w:val="none" w:sz="0" w:space="0" w:color="auto"/>
            <w:right w:val="none" w:sz="0" w:space="0" w:color="auto"/>
          </w:divBdr>
        </w:div>
        <w:div w:id="397174497">
          <w:marLeft w:val="274"/>
          <w:marRight w:val="0"/>
          <w:marTop w:val="0"/>
          <w:marBottom w:val="120"/>
          <w:divBdr>
            <w:top w:val="none" w:sz="0" w:space="0" w:color="auto"/>
            <w:left w:val="none" w:sz="0" w:space="0" w:color="auto"/>
            <w:bottom w:val="none" w:sz="0" w:space="0" w:color="auto"/>
            <w:right w:val="none" w:sz="0" w:space="0" w:color="auto"/>
          </w:divBdr>
        </w:div>
        <w:div w:id="749891847">
          <w:marLeft w:val="274"/>
          <w:marRight w:val="0"/>
          <w:marTop w:val="0"/>
          <w:marBottom w:val="120"/>
          <w:divBdr>
            <w:top w:val="none" w:sz="0" w:space="0" w:color="auto"/>
            <w:left w:val="none" w:sz="0" w:space="0" w:color="auto"/>
            <w:bottom w:val="none" w:sz="0" w:space="0" w:color="auto"/>
            <w:right w:val="none" w:sz="0" w:space="0" w:color="auto"/>
          </w:divBdr>
        </w:div>
        <w:div w:id="962538656">
          <w:marLeft w:val="274"/>
          <w:marRight w:val="0"/>
          <w:marTop w:val="0"/>
          <w:marBottom w:val="120"/>
          <w:divBdr>
            <w:top w:val="none" w:sz="0" w:space="0" w:color="auto"/>
            <w:left w:val="none" w:sz="0" w:space="0" w:color="auto"/>
            <w:bottom w:val="none" w:sz="0" w:space="0" w:color="auto"/>
            <w:right w:val="none" w:sz="0" w:space="0" w:color="auto"/>
          </w:divBdr>
        </w:div>
        <w:div w:id="1193148778">
          <w:marLeft w:val="274"/>
          <w:marRight w:val="0"/>
          <w:marTop w:val="0"/>
          <w:marBottom w:val="120"/>
          <w:divBdr>
            <w:top w:val="none" w:sz="0" w:space="0" w:color="auto"/>
            <w:left w:val="none" w:sz="0" w:space="0" w:color="auto"/>
            <w:bottom w:val="none" w:sz="0" w:space="0" w:color="auto"/>
            <w:right w:val="none" w:sz="0" w:space="0" w:color="auto"/>
          </w:divBdr>
        </w:div>
        <w:div w:id="1646470684">
          <w:marLeft w:val="274"/>
          <w:marRight w:val="0"/>
          <w:marTop w:val="0"/>
          <w:marBottom w:val="120"/>
          <w:divBdr>
            <w:top w:val="none" w:sz="0" w:space="0" w:color="auto"/>
            <w:left w:val="none" w:sz="0" w:space="0" w:color="auto"/>
            <w:bottom w:val="none" w:sz="0" w:space="0" w:color="auto"/>
            <w:right w:val="none" w:sz="0" w:space="0" w:color="auto"/>
          </w:divBdr>
        </w:div>
      </w:divsChild>
    </w:div>
    <w:div w:id="2119984703">
      <w:bodyDiv w:val="1"/>
      <w:marLeft w:val="0"/>
      <w:marRight w:val="0"/>
      <w:marTop w:val="0"/>
      <w:marBottom w:val="0"/>
      <w:divBdr>
        <w:top w:val="none" w:sz="0" w:space="0" w:color="auto"/>
        <w:left w:val="none" w:sz="0" w:space="0" w:color="auto"/>
        <w:bottom w:val="none" w:sz="0" w:space="0" w:color="auto"/>
        <w:right w:val="none" w:sz="0" w:space="0" w:color="auto"/>
      </w:divBdr>
      <w:divsChild>
        <w:div w:id="470639743">
          <w:marLeft w:val="274"/>
          <w:marRight w:val="0"/>
          <w:marTop w:val="0"/>
          <w:marBottom w:val="120"/>
          <w:divBdr>
            <w:top w:val="none" w:sz="0" w:space="0" w:color="auto"/>
            <w:left w:val="none" w:sz="0" w:space="0" w:color="auto"/>
            <w:bottom w:val="none" w:sz="0" w:space="0" w:color="auto"/>
            <w:right w:val="none" w:sz="0" w:space="0" w:color="auto"/>
          </w:divBdr>
        </w:div>
        <w:div w:id="680862041">
          <w:marLeft w:val="274"/>
          <w:marRight w:val="0"/>
          <w:marTop w:val="0"/>
          <w:marBottom w:val="120"/>
          <w:divBdr>
            <w:top w:val="none" w:sz="0" w:space="0" w:color="auto"/>
            <w:left w:val="none" w:sz="0" w:space="0" w:color="auto"/>
            <w:bottom w:val="none" w:sz="0" w:space="0" w:color="auto"/>
            <w:right w:val="none" w:sz="0" w:space="0" w:color="auto"/>
          </w:divBdr>
        </w:div>
        <w:div w:id="683167428">
          <w:marLeft w:val="274"/>
          <w:marRight w:val="0"/>
          <w:marTop w:val="0"/>
          <w:marBottom w:val="120"/>
          <w:divBdr>
            <w:top w:val="none" w:sz="0" w:space="0" w:color="auto"/>
            <w:left w:val="none" w:sz="0" w:space="0" w:color="auto"/>
            <w:bottom w:val="none" w:sz="0" w:space="0" w:color="auto"/>
            <w:right w:val="none" w:sz="0" w:space="0" w:color="auto"/>
          </w:divBdr>
        </w:div>
        <w:div w:id="1041855222">
          <w:marLeft w:val="274"/>
          <w:marRight w:val="0"/>
          <w:marTop w:val="0"/>
          <w:marBottom w:val="120"/>
          <w:divBdr>
            <w:top w:val="none" w:sz="0" w:space="0" w:color="auto"/>
            <w:left w:val="none" w:sz="0" w:space="0" w:color="auto"/>
            <w:bottom w:val="none" w:sz="0" w:space="0" w:color="auto"/>
            <w:right w:val="none" w:sz="0" w:space="0" w:color="auto"/>
          </w:divBdr>
        </w:div>
        <w:div w:id="1177382616">
          <w:marLeft w:val="274"/>
          <w:marRight w:val="0"/>
          <w:marTop w:val="0"/>
          <w:marBottom w:val="120"/>
          <w:divBdr>
            <w:top w:val="none" w:sz="0" w:space="0" w:color="auto"/>
            <w:left w:val="none" w:sz="0" w:space="0" w:color="auto"/>
            <w:bottom w:val="none" w:sz="0" w:space="0" w:color="auto"/>
            <w:right w:val="none" w:sz="0" w:space="0" w:color="auto"/>
          </w:divBdr>
        </w:div>
        <w:div w:id="1259677087">
          <w:marLeft w:val="274"/>
          <w:marRight w:val="0"/>
          <w:marTop w:val="0"/>
          <w:marBottom w:val="120"/>
          <w:divBdr>
            <w:top w:val="none" w:sz="0" w:space="0" w:color="auto"/>
            <w:left w:val="none" w:sz="0" w:space="0" w:color="auto"/>
            <w:bottom w:val="none" w:sz="0" w:space="0" w:color="auto"/>
            <w:right w:val="none" w:sz="0" w:space="0" w:color="auto"/>
          </w:divBdr>
        </w:div>
        <w:div w:id="1271935873">
          <w:marLeft w:val="994"/>
          <w:marRight w:val="0"/>
          <w:marTop w:val="0"/>
          <w:marBottom w:val="120"/>
          <w:divBdr>
            <w:top w:val="none" w:sz="0" w:space="0" w:color="auto"/>
            <w:left w:val="none" w:sz="0" w:space="0" w:color="auto"/>
            <w:bottom w:val="none" w:sz="0" w:space="0" w:color="auto"/>
            <w:right w:val="none" w:sz="0" w:space="0" w:color="auto"/>
          </w:divBdr>
        </w:div>
        <w:div w:id="1407074510">
          <w:marLeft w:val="274"/>
          <w:marRight w:val="0"/>
          <w:marTop w:val="0"/>
          <w:marBottom w:val="120"/>
          <w:divBdr>
            <w:top w:val="none" w:sz="0" w:space="0" w:color="auto"/>
            <w:left w:val="none" w:sz="0" w:space="0" w:color="auto"/>
            <w:bottom w:val="none" w:sz="0" w:space="0" w:color="auto"/>
            <w:right w:val="none" w:sz="0" w:space="0" w:color="auto"/>
          </w:divBdr>
        </w:div>
        <w:div w:id="1448354967">
          <w:marLeft w:val="994"/>
          <w:marRight w:val="0"/>
          <w:marTop w:val="0"/>
          <w:marBottom w:val="120"/>
          <w:divBdr>
            <w:top w:val="none" w:sz="0" w:space="0" w:color="auto"/>
            <w:left w:val="none" w:sz="0" w:space="0" w:color="auto"/>
            <w:bottom w:val="none" w:sz="0" w:space="0" w:color="auto"/>
            <w:right w:val="none" w:sz="0" w:space="0" w:color="auto"/>
          </w:divBdr>
        </w:div>
        <w:div w:id="1808737615">
          <w:marLeft w:val="274"/>
          <w:marRight w:val="0"/>
          <w:marTop w:val="0"/>
          <w:marBottom w:val="120"/>
          <w:divBdr>
            <w:top w:val="none" w:sz="0" w:space="0" w:color="auto"/>
            <w:left w:val="none" w:sz="0" w:space="0" w:color="auto"/>
            <w:bottom w:val="none" w:sz="0" w:space="0" w:color="auto"/>
            <w:right w:val="none" w:sz="0" w:space="0" w:color="auto"/>
          </w:divBdr>
        </w:div>
        <w:div w:id="2012679398">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5AIRPNAIUNRU-1328258698-21131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https://nokia.sharepoint.com/sites/c5g/5gradio/_layouts/15/DocIdRedir.aspx?ID=5AIRPNAIUNRU-1328258698-21131</Url>
      <Description>5AIRPNAIUNRU-1328258698-21131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0F17D33-5A38-47EA-AF5A-9FD58A9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RRM core requirements for Rel-18 NR positioning</vt:lpstr>
    </vt:vector>
  </TitlesOfParts>
  <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RRM core requirements for Rel-18 NR positioning</dc:title>
  <dc:subject/>
  <dc:creator>Nokia</dc:creator>
  <cp:keywords/>
  <dc:description/>
  <cp:lastModifiedBy>Juergen Hofmann</cp:lastModifiedBy>
  <cp:revision>699</cp:revision>
  <dcterms:created xsi:type="dcterms:W3CDTF">2023-01-20T11:32:00Z</dcterms:created>
  <dcterms:modified xsi:type="dcterms:W3CDTF">2023-04-10T23:56:00Z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e9b1b2fc-5e6f-4abb-94f6-d80e20e6a94c</vt:lpwstr>
  </property>
  <property fmtid="{D5CDD505-2E9C-101B-9397-08002B2CF9AE}" pid="11" name="MediaServiceImageTags">
    <vt:lpwstr/>
  </property>
</Properties>
</file>